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ED01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PROYECTOS Y PROGRAMAS</w:t>
      </w:r>
    </w:p>
    <w:p w14:paraId="73AFEDE4" w14:textId="7EFC0E85" w:rsidR="00E50045" w:rsidRDefault="00316DC3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AGOSTO</w:t>
      </w:r>
      <w:r w:rsidR="00E50045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 xml:space="preserve"> 2021</w:t>
      </w:r>
    </w:p>
    <w:p w14:paraId="3F463C50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6968AE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5A6A4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FACC4E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20B470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AFF72F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AAAAFA6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1214A85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34BAA4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2E8F5C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E28AE3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9B0BAF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C02668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73245B7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4D54822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53D15D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37BE2F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2BF4CB1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FEDDAC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02EF9C4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3D4C07C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D3DE14" w14:textId="77777777" w:rsidR="00E50045" w:rsidRDefault="00E50045" w:rsidP="00E50045">
      <w:pPr>
        <w:spacing w:line="360" w:lineRule="auto"/>
        <w:jc w:val="right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645D52">
        <w:rPr>
          <w:rFonts w:asciiTheme="minorHAnsi" w:eastAsia="Arial Unicode MS" w:hAnsiTheme="minorHAnsi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C3362" w14:textId="77777777" w:rsidR="00E50045" w:rsidRDefault="00E50045" w:rsidP="007520B7">
      <w:pPr>
        <w:spacing w:line="480" w:lineRule="auto"/>
        <w:jc w:val="both"/>
        <w:rPr>
          <w:rFonts w:ascii="Gill Sans MT" w:eastAsia="Times New Roman" w:hAnsi="Gill Sans MT"/>
          <w:b/>
          <w:color w:val="1F497D" w:themeColor="text2"/>
          <w:sz w:val="24"/>
          <w:szCs w:val="24"/>
        </w:rPr>
      </w:pPr>
    </w:p>
    <w:p w14:paraId="1514D04D" w14:textId="3B461D3B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47128B">
        <w:rPr>
          <w:rFonts w:ascii="Gill Sans MT" w:eastAsia="Times New Roman" w:hAnsi="Gill Sans MT"/>
          <w:sz w:val="24"/>
          <w:szCs w:val="24"/>
        </w:rPr>
        <w:t>estableció su producción en materia de programas y proyectos para el 20</w:t>
      </w:r>
      <w:r w:rsidR="00C86CEA">
        <w:rPr>
          <w:rFonts w:ascii="Gill Sans MT" w:eastAsia="Times New Roman" w:hAnsi="Gill Sans MT"/>
          <w:sz w:val="24"/>
          <w:szCs w:val="24"/>
        </w:rPr>
        <w:t>21</w:t>
      </w:r>
      <w:r w:rsidRPr="0047128B">
        <w:rPr>
          <w:rFonts w:ascii="Gill Sans MT" w:eastAsia="Times New Roman" w:hAnsi="Gill Sans MT"/>
          <w:sz w:val="24"/>
          <w:szCs w:val="24"/>
        </w:rPr>
        <w:t xml:space="preserve">, conforme a sus prioridades institucionales de acuerdo con la Ley 66-07 y </w:t>
      </w:r>
      <w:r w:rsidRPr="0047128B">
        <w:rPr>
          <w:rFonts w:ascii="Gill Sans MT" w:hAnsi="Gill Sans MT" w:cs="Times New Roman"/>
          <w:sz w:val="24"/>
          <w:szCs w:val="24"/>
        </w:rPr>
        <w:t>Reglamento No. 323-12</w:t>
      </w:r>
      <w:r w:rsidRPr="0047128B">
        <w:rPr>
          <w:rFonts w:ascii="Gill Sans MT" w:eastAsia="Times New Roman" w:hAnsi="Gill Sans MT"/>
          <w:sz w:val="24"/>
          <w:szCs w:val="24"/>
        </w:rPr>
        <w:t>, alineadas con la END 2030, PEI</w:t>
      </w:r>
      <w:r>
        <w:rPr>
          <w:rFonts w:ascii="Gill Sans MT" w:eastAsia="Times New Roman" w:hAnsi="Gill Sans MT"/>
          <w:sz w:val="24"/>
          <w:szCs w:val="24"/>
        </w:rPr>
        <w:t xml:space="preserve"> 2019-2023</w:t>
      </w:r>
      <w:r w:rsidRPr="0047128B">
        <w:rPr>
          <w:rFonts w:ascii="Gill Sans MT" w:eastAsia="Times New Roman" w:hAnsi="Gill Sans MT"/>
          <w:sz w:val="24"/>
          <w:szCs w:val="24"/>
        </w:rPr>
        <w:t xml:space="preserve"> y POA</w:t>
      </w:r>
      <w:r>
        <w:rPr>
          <w:rFonts w:ascii="Gill Sans MT" w:eastAsia="Times New Roman" w:hAnsi="Gill Sans MT"/>
          <w:sz w:val="24"/>
          <w:szCs w:val="24"/>
        </w:rPr>
        <w:t xml:space="preserve"> 20</w:t>
      </w:r>
      <w:r w:rsidR="00C86CEA">
        <w:rPr>
          <w:rFonts w:ascii="Gill Sans MT" w:eastAsia="Times New Roman" w:hAnsi="Gill Sans MT"/>
          <w:sz w:val="24"/>
          <w:szCs w:val="24"/>
        </w:rPr>
        <w:t>21</w:t>
      </w:r>
      <w:r w:rsidRPr="0047128B">
        <w:rPr>
          <w:rFonts w:ascii="Gill Sans MT" w:eastAsia="Times New Roman" w:hAnsi="Gill Sans MT"/>
          <w:sz w:val="24"/>
          <w:szCs w:val="24"/>
        </w:rPr>
        <w:t xml:space="preserve">. </w:t>
      </w:r>
    </w:p>
    <w:p w14:paraId="5A87E5F3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A8D7C29" w14:textId="77777777" w:rsidR="007520B7" w:rsidRPr="0047128B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color w:val="1F497D" w:themeColor="text2"/>
          <w:sz w:val="24"/>
          <w:szCs w:val="24"/>
          <w:lang w:val="es-DO"/>
        </w:rPr>
      </w:pPr>
      <w:r w:rsidRPr="0047128B">
        <w:rPr>
          <w:rFonts w:ascii="Gill Sans MT" w:hAnsi="Gill Sans MT"/>
          <w:sz w:val="24"/>
          <w:szCs w:val="24"/>
          <w:lang w:val="es-DO"/>
        </w:rPr>
        <w:t xml:space="preserve">La Producción de la ANAMAR apunta al Objetivo General de la END 2030: 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4.1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 Objetivo específico 4.1.1: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Proteger y usa</w:t>
      </w:r>
      <w:r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r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 xml:space="preserve"> de forma sostenible los bienes y servicios de los ecosistemas, la biodiversidad y el patrimonio natural de la nación, incluidos los recursos marinos.</w:t>
      </w:r>
    </w:p>
    <w:p w14:paraId="10E1056B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3998927" w14:textId="77777777" w:rsidR="007520B7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Default="007520B7" w:rsidP="007520B7">
      <w:pPr>
        <w:spacing w:line="480" w:lineRule="auto"/>
        <w:jc w:val="both"/>
        <w:rPr>
          <w:rFonts w:ascii="Gill Sans MT" w:hAnsi="Gill Sans MT" w:cs="Tahoma"/>
          <w:sz w:val="24"/>
          <w:szCs w:val="24"/>
        </w:rPr>
      </w:pPr>
    </w:p>
    <w:p w14:paraId="39BF12E0" w14:textId="2EDA6A7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54E8B">
        <w:rPr>
          <w:rFonts w:ascii="Gill Sans MT" w:hAnsi="Gill Sans MT" w:cs="Tahoma"/>
          <w:sz w:val="24"/>
          <w:szCs w:val="24"/>
          <w:lang w:val="es-DO"/>
        </w:rPr>
        <w:t>La ANAMAR</w:t>
      </w:r>
      <w:r w:rsidR="002D4818">
        <w:rPr>
          <w:rFonts w:ascii="Gill Sans MT" w:hAnsi="Gill Sans MT" w:cs="Tahoma"/>
          <w:sz w:val="24"/>
          <w:szCs w:val="24"/>
          <w:lang w:val="es-DO"/>
        </w:rPr>
        <w:t>,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</w:t>
      </w:r>
      <w:r>
        <w:rPr>
          <w:rFonts w:ascii="Gill Sans MT" w:hAnsi="Gill Sans MT" w:cs="Tahoma"/>
          <w:sz w:val="24"/>
          <w:szCs w:val="24"/>
          <w:lang w:val="es-DO"/>
        </w:rPr>
        <w:t xml:space="preserve">adscrita al Ministerio de la Presidencia 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con </w:t>
      </w:r>
      <w:r>
        <w:rPr>
          <w:rFonts w:ascii="Gill Sans MT" w:hAnsi="Gill Sans MT" w:cs="Tahoma"/>
          <w:sz w:val="24"/>
          <w:szCs w:val="24"/>
          <w:lang w:val="es-DO"/>
        </w:rPr>
        <w:t xml:space="preserve">el </w:t>
      </w:r>
      <w:r w:rsidRPr="00854E8B">
        <w:rPr>
          <w:rFonts w:ascii="Gill Sans MT" w:hAnsi="Gill Sans MT" w:cs="Tahoma"/>
          <w:sz w:val="24"/>
          <w:szCs w:val="24"/>
          <w:lang w:val="es-DO"/>
        </w:rPr>
        <w:t>programa 23 ‘’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Promoción del Desarrollo y Fortalecimiento del Sector Marítimo</w:t>
      </w:r>
      <w:r w:rsidRPr="00854E8B">
        <w:rPr>
          <w:rFonts w:ascii="Gill Sans MT" w:hAnsi="Gill Sans MT" w:cs="Tahoma"/>
          <w:sz w:val="24"/>
          <w:szCs w:val="24"/>
          <w:lang w:val="es-DO"/>
        </w:rPr>
        <w:t>” Producto ‘</w:t>
      </w:r>
      <w:r w:rsidRPr="000D2906">
        <w:rPr>
          <w:rFonts w:ascii="Gill Sans MT" w:hAnsi="Gill Sans MT" w:cs="Tahoma"/>
          <w:sz w:val="24"/>
          <w:szCs w:val="24"/>
          <w:lang w:val="es-DO"/>
        </w:rPr>
        <w:t>’</w:t>
      </w:r>
      <w:r w:rsidRPr="000D2906">
        <w:rPr>
          <w:rFonts w:ascii="Gill Sans MT" w:hAnsi="Gill Sans MT"/>
          <w:sz w:val="24"/>
          <w:szCs w:val="24"/>
          <w:lang w:val="es-DO"/>
        </w:rPr>
        <w:t>Proveer al Estado Dominicano las herramientas técnicas, científicas y jurídicas para lograr una correcta administración de sus recursos oceánicos’’,</w:t>
      </w:r>
      <w:r>
        <w:rPr>
          <w:rFonts w:ascii="Gill Sans MT" w:hAnsi="Gill Sans MT"/>
          <w:sz w:val="24"/>
          <w:szCs w:val="24"/>
          <w:lang w:val="es-DO"/>
        </w:rPr>
        <w:t xml:space="preserve"> realizará las siguientes actividades:</w:t>
      </w:r>
    </w:p>
    <w:p w14:paraId="77433CEE" w14:textId="77777777" w:rsidR="00024050" w:rsidRPr="00956E6C" w:rsidRDefault="007520B7" w:rsidP="00024050">
      <w:pPr>
        <w:pStyle w:val="ListParagraph"/>
        <w:numPr>
          <w:ilvl w:val="0"/>
          <w:numId w:val="30"/>
        </w:numPr>
        <w:spacing w:line="480" w:lineRule="auto"/>
        <w:jc w:val="both"/>
        <w:rPr>
          <w:b/>
          <w:bCs/>
          <w:szCs w:val="24"/>
        </w:rPr>
      </w:pPr>
      <w:r w:rsidRPr="00956E6C">
        <w:rPr>
          <w:b/>
          <w:bCs/>
          <w:szCs w:val="24"/>
        </w:rPr>
        <w:t>Investigaciones para la conservación y aprovechamiento sostenible de los recursos del mar.</w:t>
      </w:r>
      <w:r w:rsidR="00024050" w:rsidRPr="00956E6C">
        <w:rPr>
          <w:b/>
          <w:bCs/>
          <w:szCs w:val="24"/>
        </w:rPr>
        <w:t xml:space="preserve"> </w:t>
      </w:r>
    </w:p>
    <w:p w14:paraId="7B36D4D2" w14:textId="343BDABC" w:rsidR="00024050" w:rsidRPr="00024050" w:rsidRDefault="00024050" w:rsidP="00024050">
      <w:pPr>
        <w:spacing w:line="480" w:lineRule="auto"/>
        <w:jc w:val="both"/>
        <w:rPr>
          <w:szCs w:val="24"/>
        </w:rPr>
      </w:pPr>
      <w:r w:rsidRPr="00024050">
        <w:rPr>
          <w:szCs w:val="24"/>
        </w:rPr>
        <w:t>Estas investigaciones consisten en la realización de un catastro de los recursos bióticos a través de un monitoreo constante de especies marinas, escogidas por su interés comercial y/o científico de la República Dominicana. En cuanto al catastro de los recursos abióticos, se lleva a cabo un programa cíclico, anualmente se levanta la información correspondiente a batimetría y sus derivados como: morfología y cartografía de fondos marinos.</w:t>
      </w:r>
    </w:p>
    <w:p w14:paraId="4551310B" w14:textId="6019DD17" w:rsidR="00956E6C" w:rsidRPr="00956E6C" w:rsidRDefault="007520B7" w:rsidP="00956E6C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lastRenderedPageBreak/>
        <w:t>Monitoreo medio ambiental y de los recursos del mar.</w:t>
      </w:r>
    </w:p>
    <w:p w14:paraId="5B43AA8C" w14:textId="4DF2ABFA" w:rsidR="00956E6C" w:rsidRP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7F0BFA">
        <w:rPr>
          <w:rFonts w:ascii="Gill Sans MT" w:hAnsi="Gill Sans MT"/>
          <w:sz w:val="24"/>
          <w:szCs w:val="24"/>
          <w:lang w:val="es-DO"/>
        </w:rPr>
        <w:t xml:space="preserve">Corresponde a un monitoreo permanente de la calidad de agua de ecosistemas marinos, para evaluar su estado de salud y hacer las recomendaciones pertinentes para la protección de estos.  </w:t>
      </w:r>
    </w:p>
    <w:p w14:paraId="6B7089B6" w14:textId="3852AFA5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Promoción de la ciencia oceanográfica y conciencia medio ambiental.</w:t>
      </w:r>
    </w:p>
    <w:p w14:paraId="620C2974" w14:textId="77777777" w:rsidR="00956E6C" w:rsidRPr="00956E6C" w:rsidRDefault="00956E6C" w:rsidP="00956E6C">
      <w:pPr>
        <w:tabs>
          <w:tab w:val="left" w:pos="3479"/>
        </w:tabs>
        <w:spacing w:line="480" w:lineRule="auto"/>
        <w:jc w:val="both"/>
        <w:rPr>
          <w:szCs w:val="24"/>
        </w:rPr>
      </w:pPr>
      <w:r w:rsidRPr="00956E6C">
        <w:rPr>
          <w:szCs w:val="24"/>
        </w:rPr>
        <w:t xml:space="preserve">Concierne a la promoción del sector marítimo y crear conciencia medio ambiental, mediante la realización de actividades como: conferencias marítimas oceanográficas, entrega de mapa </w:t>
      </w:r>
      <w:proofErr w:type="spellStart"/>
      <w:r w:rsidRPr="00956E6C">
        <w:rPr>
          <w:szCs w:val="24"/>
        </w:rPr>
        <w:t>topobatimétrico</w:t>
      </w:r>
      <w:proofErr w:type="spellEnd"/>
      <w:r w:rsidRPr="00956E6C">
        <w:rPr>
          <w:szCs w:val="24"/>
        </w:rPr>
        <w:t>, charlas educativas ''Exploración azul'', entre otras.</w:t>
      </w:r>
    </w:p>
    <w:p w14:paraId="57292F65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575FFD28" w14:textId="0378D01E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Proponer la infraestructura necesaria para promover el desarrollo pleno del sector marítimo.</w:t>
      </w:r>
    </w:p>
    <w:p w14:paraId="18F84821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Esta actividad consiste en la elaboración de propuestas de infraestructura que permitan el desarrollo pleno del sector marítimo tales como: puertos, marinas, astilleros, puertos pesqueros y obras conexas.</w:t>
      </w:r>
    </w:p>
    <w:p w14:paraId="4CD4C0E1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7AD08CA9" w14:textId="74E0EAE0" w:rsidR="007520B7" w:rsidRPr="00956E6C" w:rsidRDefault="007520B7" w:rsidP="00157FB4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Representación del Estado dominicano en los cónclaves nacionales e internacionales relativos al sector marítimo.</w:t>
      </w:r>
    </w:p>
    <w:p w14:paraId="4AF351B0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Consiste en la ejecución de reuniones referentes a la negociación de fronteras marítimas de la República Dominicana con terceros estados, participación en eventos nacionales e internacionales del sector marítimo, estudios avanzados en derecho del mar y velar porque las prerrogativas, a las que la República Dominicana tiene derecho por ser signataria de la CONVEMAR, sean cabalmente defendidas.</w:t>
      </w:r>
    </w:p>
    <w:p w14:paraId="156B59CA" w14:textId="77777777" w:rsidR="00956E6C" w:rsidRDefault="00956E6C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sz w:val="24"/>
          <w:szCs w:val="24"/>
          <w:lang w:val="es-DO"/>
        </w:rPr>
      </w:pPr>
    </w:p>
    <w:p w14:paraId="2DB121A9" w14:textId="1371F25B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 w:cs="Tahoma"/>
          <w:sz w:val="24"/>
          <w:szCs w:val="24"/>
          <w:lang w:val="es-DO"/>
        </w:rPr>
        <w:t>Este producto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‘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’</w:t>
      </w:r>
      <w:r w:rsidRPr="00854E8B">
        <w:rPr>
          <w:rFonts w:ascii="Gill Sans MT" w:hAnsi="Gill Sans MT"/>
          <w:b/>
          <w:sz w:val="24"/>
          <w:szCs w:val="24"/>
          <w:lang w:val="es-DO"/>
        </w:rPr>
        <w:t>Proveer al Estado Dominicano las herramientas técnicas, científicas y jurídicas para lograr una correcta administración de sus recursos oceánicos</w:t>
      </w:r>
      <w:r>
        <w:rPr>
          <w:rFonts w:ascii="Gill Sans MT" w:hAnsi="Gill Sans MT"/>
          <w:sz w:val="24"/>
          <w:szCs w:val="24"/>
          <w:lang w:val="es-DO"/>
        </w:rPr>
        <w:t xml:space="preserve">’’ 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consiste en brindar al Estado dominicano </w:t>
      </w:r>
      <w:r>
        <w:rPr>
          <w:rFonts w:ascii="Gill Sans MT" w:hAnsi="Gill Sans MT"/>
          <w:sz w:val="24"/>
          <w:szCs w:val="24"/>
          <w:lang w:val="es-DO"/>
        </w:rPr>
        <w:t>los conocimientos necesarios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para la investigación, conservación y aprovechamiento sostenible de los recursos vivos y no vivos existentes en nuestros espacios </w:t>
      </w:r>
      <w:r w:rsidRPr="00854E8B">
        <w:rPr>
          <w:rFonts w:ascii="Gill Sans MT" w:hAnsi="Gill Sans MT"/>
          <w:sz w:val="24"/>
          <w:szCs w:val="24"/>
          <w:lang w:val="es-DO"/>
        </w:rPr>
        <w:lastRenderedPageBreak/>
        <w:t>marítimos. Armonizar las políticas marítimas estatales para darles coherencia y hacerlas compatibles con el derecho internacional vigente</w:t>
      </w:r>
      <w:r w:rsidR="00F335AF">
        <w:rPr>
          <w:rFonts w:ascii="Gill Sans MT" w:hAnsi="Gill Sans MT"/>
          <w:sz w:val="24"/>
          <w:szCs w:val="24"/>
          <w:lang w:val="es-DO"/>
        </w:rPr>
        <w:t>,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a fin de lograr una correcta administración oceánica y el desarrollo pleno del sector marítimo.</w:t>
      </w:r>
    </w:p>
    <w:p w14:paraId="7F652A61" w14:textId="77777777" w:rsidR="007520B7" w:rsidRPr="00533F8F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717D135" w14:textId="099CBFEB" w:rsidR="007520B7" w:rsidRPr="007F0BFA" w:rsidRDefault="006734EC" w:rsidP="008C6CB4">
      <w:pPr>
        <w:pStyle w:val="NoSpacing"/>
        <w:tabs>
          <w:tab w:val="left" w:pos="3412"/>
          <w:tab w:val="center" w:pos="4381"/>
        </w:tabs>
        <w:spacing w:line="480" w:lineRule="auto"/>
        <w:jc w:val="center"/>
        <w:rPr>
          <w:rFonts w:ascii="Gill Sans MT" w:hAnsi="Gill Sans MT"/>
          <w:b/>
          <w:sz w:val="24"/>
          <w:szCs w:val="24"/>
          <w:lang w:val="es-DO"/>
        </w:rPr>
      </w:pPr>
      <w:r w:rsidRPr="007F0BFA">
        <w:rPr>
          <w:rFonts w:ascii="Gill Sans MT" w:hAnsi="Gill Sans MT"/>
          <w:b/>
          <w:sz w:val="24"/>
          <w:szCs w:val="24"/>
          <w:lang w:val="es-DO"/>
        </w:rPr>
        <w:t>Relación de los proyectos y programas de la ANAMAR</w:t>
      </w:r>
      <w:r w:rsidR="008574B7" w:rsidRPr="007F0BFA">
        <w:rPr>
          <w:rFonts w:ascii="Gill Sans MT" w:hAnsi="Gill Sans MT"/>
          <w:b/>
          <w:sz w:val="24"/>
          <w:szCs w:val="24"/>
          <w:lang w:val="es-DO"/>
        </w:rPr>
        <w:t xml:space="preserve"> a realizar en Agosto 2021</w:t>
      </w:r>
      <w:r w:rsidR="007520B7" w:rsidRPr="007F0BFA">
        <w:rPr>
          <w:rFonts w:ascii="Gill Sans MT" w:hAnsi="Gill Sans MT"/>
          <w:b/>
          <w:sz w:val="24"/>
          <w:szCs w:val="24"/>
          <w:lang w:val="es-DO"/>
        </w:rPr>
        <w:t>:</w:t>
      </w:r>
    </w:p>
    <w:p w14:paraId="42F335F0" w14:textId="1C3C1F51" w:rsidR="003764BE" w:rsidRDefault="0050007D" w:rsidP="007520B7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>
        <w:rPr>
          <w:rFonts w:eastAsia="Times New Roman"/>
          <w:color w:val="000000"/>
          <w:szCs w:val="24"/>
          <w:lang w:eastAsia="es-DO"/>
        </w:rPr>
        <w:t>P</w:t>
      </w:r>
      <w:r w:rsidR="00F87988" w:rsidRPr="00F87988">
        <w:rPr>
          <w:rFonts w:eastAsia="Times New Roman"/>
          <w:color w:val="000000"/>
          <w:szCs w:val="24"/>
          <w:lang w:eastAsia="es-DO"/>
        </w:rPr>
        <w:t xml:space="preserve">royecto de Caracterización de arrecifes </w:t>
      </w:r>
      <w:proofErr w:type="spellStart"/>
      <w:r w:rsidR="00F87988" w:rsidRPr="00F87988">
        <w:rPr>
          <w:rFonts w:eastAsia="Times New Roman"/>
          <w:color w:val="000000"/>
          <w:szCs w:val="24"/>
          <w:lang w:eastAsia="es-DO"/>
        </w:rPr>
        <w:t>mesofóticos</w:t>
      </w:r>
      <w:proofErr w:type="spellEnd"/>
      <w:r w:rsidR="00F87988" w:rsidRPr="00F87988">
        <w:rPr>
          <w:rFonts w:eastAsia="Times New Roman"/>
          <w:color w:val="000000"/>
          <w:szCs w:val="24"/>
          <w:lang w:eastAsia="es-DO"/>
        </w:rPr>
        <w:t xml:space="preserve"> en República Dominicana.</w:t>
      </w:r>
    </w:p>
    <w:p w14:paraId="37D7F06D" w14:textId="08D4E938" w:rsidR="00345B23" w:rsidRDefault="00345B23" w:rsidP="007520B7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345B23">
        <w:rPr>
          <w:rFonts w:eastAsia="Times New Roman"/>
          <w:color w:val="000000"/>
          <w:szCs w:val="24"/>
          <w:lang w:eastAsia="es-DO"/>
        </w:rPr>
        <w:t xml:space="preserve">Levantamiento batimétrico en </w:t>
      </w:r>
      <w:proofErr w:type="spellStart"/>
      <w:r w:rsidRPr="00345B23">
        <w:rPr>
          <w:rFonts w:eastAsia="Times New Roman"/>
          <w:color w:val="000000"/>
          <w:szCs w:val="24"/>
          <w:lang w:eastAsia="es-DO"/>
        </w:rPr>
        <w:t>Sosúa</w:t>
      </w:r>
      <w:proofErr w:type="spellEnd"/>
      <w:r w:rsidRPr="00345B23">
        <w:rPr>
          <w:rFonts w:eastAsia="Times New Roman"/>
          <w:color w:val="000000"/>
          <w:szCs w:val="24"/>
          <w:lang w:eastAsia="es-DO"/>
        </w:rPr>
        <w:t>, Puerto Plata</w:t>
      </w:r>
      <w:r>
        <w:rPr>
          <w:rFonts w:eastAsia="Times New Roman"/>
          <w:color w:val="000000"/>
          <w:szCs w:val="24"/>
          <w:lang w:eastAsia="es-DO"/>
        </w:rPr>
        <w:t>.</w:t>
      </w:r>
    </w:p>
    <w:p w14:paraId="6B03B360" w14:textId="39E2B63E" w:rsidR="00345B23" w:rsidRDefault="000B7B39" w:rsidP="007520B7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0B7B39">
        <w:rPr>
          <w:rFonts w:eastAsia="Times New Roman"/>
          <w:color w:val="000000"/>
          <w:szCs w:val="24"/>
          <w:lang w:eastAsia="es-DO"/>
        </w:rPr>
        <w:t xml:space="preserve">Participación como contraparte dominicana del </w:t>
      </w:r>
      <w:r w:rsidR="00B82293" w:rsidRPr="000B7B39">
        <w:rPr>
          <w:rFonts w:eastAsia="Times New Roman"/>
          <w:color w:val="000000"/>
          <w:szCs w:val="24"/>
          <w:lang w:eastAsia="es-DO"/>
        </w:rPr>
        <w:t xml:space="preserve">Proyecto </w:t>
      </w:r>
      <w:proofErr w:type="spellStart"/>
      <w:r w:rsidR="00B82293" w:rsidRPr="000B7B39">
        <w:rPr>
          <w:rFonts w:eastAsia="Times New Roman"/>
          <w:color w:val="000000"/>
          <w:szCs w:val="24"/>
          <w:lang w:eastAsia="es-DO"/>
        </w:rPr>
        <w:t>Hurricane</w:t>
      </w:r>
      <w:proofErr w:type="spellEnd"/>
      <w:r w:rsidRPr="000B7B39">
        <w:rPr>
          <w:rFonts w:eastAsia="Times New Roman"/>
          <w:color w:val="000000"/>
          <w:szCs w:val="24"/>
          <w:lang w:eastAsia="es-DO"/>
        </w:rPr>
        <w:t xml:space="preserve"> </w:t>
      </w:r>
      <w:proofErr w:type="spellStart"/>
      <w:r w:rsidRPr="000B7B39">
        <w:rPr>
          <w:rFonts w:eastAsia="Times New Roman"/>
          <w:color w:val="000000"/>
          <w:szCs w:val="24"/>
          <w:lang w:eastAsia="es-DO"/>
        </w:rPr>
        <w:t>Underwater</w:t>
      </w:r>
      <w:proofErr w:type="spellEnd"/>
      <w:r w:rsidRPr="000B7B39">
        <w:rPr>
          <w:rFonts w:eastAsia="Times New Roman"/>
          <w:color w:val="000000"/>
          <w:szCs w:val="24"/>
          <w:lang w:eastAsia="es-DO"/>
        </w:rPr>
        <w:t xml:space="preserve"> </w:t>
      </w:r>
      <w:proofErr w:type="spellStart"/>
      <w:r w:rsidRPr="000B7B39">
        <w:rPr>
          <w:rFonts w:eastAsia="Times New Roman"/>
          <w:color w:val="000000"/>
          <w:szCs w:val="24"/>
          <w:lang w:eastAsia="es-DO"/>
        </w:rPr>
        <w:t>Gliders</w:t>
      </w:r>
      <w:proofErr w:type="spellEnd"/>
      <w:r w:rsidRPr="000B7B39">
        <w:rPr>
          <w:rFonts w:eastAsia="Times New Roman"/>
          <w:color w:val="000000"/>
          <w:szCs w:val="24"/>
          <w:lang w:eastAsia="es-DO"/>
        </w:rPr>
        <w:t xml:space="preserve"> de la NOAA</w:t>
      </w:r>
      <w:r>
        <w:rPr>
          <w:rFonts w:eastAsia="Times New Roman"/>
          <w:color w:val="000000"/>
          <w:szCs w:val="24"/>
          <w:lang w:eastAsia="es-DO"/>
        </w:rPr>
        <w:t>.</w:t>
      </w:r>
    </w:p>
    <w:p w14:paraId="49762909" w14:textId="6E6A13BD" w:rsidR="003548F2" w:rsidRDefault="003548F2" w:rsidP="007520B7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3548F2">
        <w:rPr>
          <w:rFonts w:eastAsia="Times New Roman"/>
          <w:color w:val="000000"/>
          <w:szCs w:val="24"/>
          <w:lang w:eastAsia="es-DO"/>
        </w:rPr>
        <w:t xml:space="preserve">Características sedimentológicas, geoquímicas y de distribución </w:t>
      </w:r>
      <w:proofErr w:type="spellStart"/>
      <w:r w:rsidRPr="003548F2">
        <w:rPr>
          <w:rFonts w:eastAsia="Times New Roman"/>
          <w:color w:val="000000"/>
          <w:szCs w:val="24"/>
          <w:lang w:eastAsia="es-DO"/>
        </w:rPr>
        <w:t>espcaial</w:t>
      </w:r>
      <w:proofErr w:type="spellEnd"/>
      <w:r w:rsidRPr="003548F2">
        <w:rPr>
          <w:rFonts w:eastAsia="Times New Roman"/>
          <w:color w:val="000000"/>
          <w:szCs w:val="24"/>
          <w:lang w:eastAsia="es-DO"/>
        </w:rPr>
        <w:t xml:space="preserve"> de los sedimentos de Banco de la Plata, Banco de la Navidad y Bahía de Samaná.</w:t>
      </w:r>
    </w:p>
    <w:p w14:paraId="76843A4F" w14:textId="5DCC8B9D" w:rsidR="00295812" w:rsidRDefault="00295812" w:rsidP="007520B7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295812">
        <w:rPr>
          <w:rFonts w:eastAsia="Times New Roman"/>
          <w:color w:val="000000"/>
          <w:szCs w:val="24"/>
          <w:lang w:eastAsia="es-DO"/>
        </w:rPr>
        <w:t>Calidad ambiental de los sedimentos en la zona Norte Banco de la Plata, Banco de la Navidad y Samaná</w:t>
      </w:r>
      <w:r>
        <w:rPr>
          <w:rFonts w:eastAsia="Times New Roman"/>
          <w:color w:val="000000"/>
          <w:szCs w:val="24"/>
          <w:lang w:eastAsia="es-DO"/>
        </w:rPr>
        <w:t>.</w:t>
      </w:r>
    </w:p>
    <w:p w14:paraId="0B14F109" w14:textId="1E9A27B6" w:rsidR="00295812" w:rsidRDefault="00295812" w:rsidP="007520B7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295812">
        <w:rPr>
          <w:rFonts w:eastAsia="Times New Roman"/>
          <w:color w:val="000000"/>
          <w:szCs w:val="24"/>
          <w:lang w:eastAsia="es-DO"/>
        </w:rPr>
        <w:t>Calidad ambiental en ecosistemas tipo playas de la República Dominicana en la zona norte comprendida entre Puerto Plata y Montecristi.</w:t>
      </w:r>
    </w:p>
    <w:p w14:paraId="11972F6F" w14:textId="63B4BA5E" w:rsidR="004C6D0C" w:rsidRDefault="00AB2E52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color w:val="000000"/>
          <w:szCs w:val="24"/>
        </w:rPr>
        <w:t>Charlas Educativas ‘’Exploración Azul’’</w:t>
      </w:r>
    </w:p>
    <w:p w14:paraId="01200C5B" w14:textId="18FEF6A5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szCs w:val="24"/>
        </w:rPr>
        <w:t>Entrega de Mapa Topobatimétrico</w:t>
      </w:r>
      <w:r>
        <w:rPr>
          <w:szCs w:val="24"/>
        </w:rPr>
        <w:t xml:space="preserve"> </w:t>
      </w:r>
    </w:p>
    <w:p w14:paraId="1BF42BCD" w14:textId="60F73BF7" w:rsidR="00DB2387" w:rsidRDefault="008637E7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8637E7">
        <w:rPr>
          <w:szCs w:val="24"/>
        </w:rPr>
        <w:t xml:space="preserve">Elaboración de </w:t>
      </w:r>
      <w:proofErr w:type="spellStart"/>
      <w:r w:rsidRPr="008637E7">
        <w:rPr>
          <w:szCs w:val="24"/>
        </w:rPr>
        <w:t>Brochure</w:t>
      </w:r>
      <w:proofErr w:type="spellEnd"/>
      <w:r w:rsidRPr="008637E7">
        <w:rPr>
          <w:szCs w:val="24"/>
        </w:rPr>
        <w:t xml:space="preserve"> sobre Tsunami.</w:t>
      </w:r>
    </w:p>
    <w:p w14:paraId="4476B4B2" w14:textId="1DDD2707" w:rsidR="00DB2387" w:rsidRDefault="00137A19" w:rsidP="00EA2EA7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956E6C">
        <w:rPr>
          <w:szCs w:val="24"/>
        </w:rPr>
        <w:t xml:space="preserve">Diplomado </w:t>
      </w:r>
      <w:r w:rsidR="00281785" w:rsidRPr="00956E6C">
        <w:rPr>
          <w:szCs w:val="24"/>
        </w:rPr>
        <w:t>sobre Aguas Residuales</w:t>
      </w:r>
      <w:r w:rsidR="008E7F31" w:rsidRPr="00956E6C">
        <w:rPr>
          <w:szCs w:val="24"/>
        </w:rPr>
        <w:t xml:space="preserve"> y sus implicaciones con las descargas en las corrientes marinas</w:t>
      </w:r>
      <w:r w:rsidR="00DB2387" w:rsidRPr="00956E6C">
        <w:rPr>
          <w:szCs w:val="24"/>
        </w:rPr>
        <w:t>.</w:t>
      </w:r>
    </w:p>
    <w:p w14:paraId="482F01A6" w14:textId="3BD957EF" w:rsidR="00D16F8C" w:rsidRPr="00956E6C" w:rsidRDefault="00D16F8C" w:rsidP="00EA2EA7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D16F8C">
        <w:rPr>
          <w:szCs w:val="24"/>
        </w:rPr>
        <w:t>Asesorar al Ministerio de Relaciones Exteriores en lo relativo al acuerdo de Delimitación de Fronteras Marítimas de la República Dominicana con los países pendientes por delimitar.</w:t>
      </w:r>
    </w:p>
    <w:p w14:paraId="68A8C344" w14:textId="117B428F" w:rsidR="00137A19" w:rsidRDefault="00137A19" w:rsidP="00137A19">
      <w:pPr>
        <w:pStyle w:val="ListParagraph"/>
        <w:rPr>
          <w:szCs w:val="24"/>
        </w:rPr>
      </w:pPr>
    </w:p>
    <w:p w14:paraId="6D8399DB" w14:textId="77777777" w:rsidR="0089077F" w:rsidRDefault="0089077F" w:rsidP="0089077F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lastRenderedPageBreak/>
        <w:t>Elaborado por: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  <w:t>Revisado por:</w:t>
      </w:r>
    </w:p>
    <w:p w14:paraId="6CB26110" w14:textId="77777777" w:rsidR="0089077F" w:rsidRDefault="0089077F" w:rsidP="0089077F">
      <w:pPr>
        <w:pStyle w:val="NoSpacing"/>
        <w:jc w:val="center"/>
        <w:rPr>
          <w:rFonts w:ascii="Gill Sans MT" w:hAnsi="Gill Sans MT"/>
          <w:lang w:val="es-DO"/>
        </w:rPr>
      </w:pPr>
    </w:p>
    <w:p w14:paraId="1242A26B" w14:textId="77777777" w:rsidR="0089077F" w:rsidRDefault="0089077F" w:rsidP="0089077F">
      <w:pPr>
        <w:pStyle w:val="NoSpacing"/>
        <w:jc w:val="center"/>
        <w:rPr>
          <w:rFonts w:ascii="Gill Sans MT" w:hAnsi="Gill Sans MT"/>
          <w:lang w:val="es-DO"/>
        </w:rPr>
      </w:pPr>
    </w:p>
    <w:p w14:paraId="215DA33D" w14:textId="77777777" w:rsidR="0089077F" w:rsidRDefault="0089077F" w:rsidP="0089077F">
      <w:pPr>
        <w:pStyle w:val="NoSpacing"/>
        <w:jc w:val="center"/>
        <w:rPr>
          <w:rFonts w:ascii="Gill Sans MT" w:hAnsi="Gill Sans MT"/>
          <w:lang w:val="es-DO"/>
        </w:rPr>
      </w:pPr>
    </w:p>
    <w:p w14:paraId="204C0FC3" w14:textId="77777777" w:rsidR="0089077F" w:rsidRDefault="0089077F" w:rsidP="0089077F">
      <w:pPr>
        <w:pStyle w:val="NoSpacing"/>
        <w:jc w:val="center"/>
        <w:rPr>
          <w:rFonts w:ascii="Gill Sans MT" w:hAnsi="Gill Sans MT"/>
          <w:lang w:val="es-DO"/>
        </w:rPr>
      </w:pPr>
    </w:p>
    <w:p w14:paraId="210572F3" w14:textId="77777777" w:rsidR="0089077F" w:rsidRDefault="0089077F" w:rsidP="0089077F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__________________________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  <w:t>_______________________</w:t>
      </w:r>
    </w:p>
    <w:p w14:paraId="69179636" w14:textId="77777777" w:rsidR="0089077F" w:rsidRDefault="0089077F" w:rsidP="0089077F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Hiranya Fernández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Gloria García</w:t>
      </w:r>
    </w:p>
    <w:p w14:paraId="48EA8FD3" w14:textId="77777777" w:rsidR="0089077F" w:rsidRDefault="0089077F" w:rsidP="0089077F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Enc. Div. Planificación y Desarrollo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Enc. Dpto. Técnico y Científico</w:t>
      </w:r>
    </w:p>
    <w:p w14:paraId="699C754E" w14:textId="77777777" w:rsidR="0089077F" w:rsidRDefault="0089077F" w:rsidP="0089077F">
      <w:pPr>
        <w:pStyle w:val="NoSpacing"/>
        <w:rPr>
          <w:rFonts w:ascii="Gill Sans MT" w:hAnsi="Gill Sans MT"/>
          <w:noProof/>
          <w:lang w:val="es-DO"/>
        </w:rPr>
      </w:pPr>
    </w:p>
    <w:p w14:paraId="324D2181" w14:textId="77777777" w:rsidR="0089077F" w:rsidRDefault="0089077F" w:rsidP="0089077F">
      <w:pPr>
        <w:pStyle w:val="NoSpacing"/>
        <w:rPr>
          <w:rFonts w:ascii="Gill Sans MT" w:hAnsi="Gill Sans MT"/>
          <w:noProof/>
          <w:lang w:val="es-DO"/>
        </w:rPr>
      </w:pPr>
    </w:p>
    <w:p w14:paraId="540B287B" w14:textId="77777777" w:rsidR="0089077F" w:rsidRDefault="0089077F" w:rsidP="0089077F">
      <w:pPr>
        <w:pStyle w:val="NoSpacing"/>
        <w:rPr>
          <w:rFonts w:ascii="Gill Sans MT" w:hAnsi="Gill Sans MT"/>
          <w:noProof/>
          <w:lang w:val="es-DO"/>
        </w:rPr>
      </w:pPr>
    </w:p>
    <w:p w14:paraId="4B1CCFA0" w14:textId="77777777" w:rsidR="0089077F" w:rsidRDefault="0089077F" w:rsidP="0089077F">
      <w:pPr>
        <w:pStyle w:val="NoSpacing"/>
        <w:rPr>
          <w:rFonts w:ascii="Gill Sans MT" w:hAnsi="Gill Sans MT"/>
          <w:noProof/>
          <w:lang w:val="es-DO"/>
        </w:rPr>
      </w:pPr>
    </w:p>
    <w:p w14:paraId="2B55F7E8" w14:textId="77777777" w:rsidR="0089077F" w:rsidRDefault="0089077F" w:rsidP="0089077F">
      <w:pPr>
        <w:pStyle w:val="NoSpacing"/>
        <w:rPr>
          <w:rFonts w:ascii="Gill Sans MT" w:hAnsi="Gill Sans MT"/>
          <w:noProof/>
          <w:lang w:val="es-DO"/>
        </w:rPr>
      </w:pPr>
    </w:p>
    <w:p w14:paraId="1C143D66" w14:textId="77777777" w:rsidR="0089077F" w:rsidRDefault="0089077F" w:rsidP="0089077F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Aprobado por:</w:t>
      </w:r>
    </w:p>
    <w:p w14:paraId="4F843BC9" w14:textId="77777777" w:rsidR="0089077F" w:rsidRDefault="0089077F" w:rsidP="0089077F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1EF65DAC" w14:textId="77777777" w:rsidR="0089077F" w:rsidRDefault="0089077F" w:rsidP="0089077F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6C74462E" w14:textId="77777777" w:rsidR="0089077F" w:rsidRDefault="0089077F" w:rsidP="0089077F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43B5437A" w14:textId="77777777" w:rsidR="0089077F" w:rsidRDefault="0089077F" w:rsidP="0089077F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1BEA8766" w14:textId="77777777" w:rsidR="0089077F" w:rsidRDefault="0089077F" w:rsidP="0089077F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__________________</w:t>
      </w:r>
    </w:p>
    <w:p w14:paraId="0F5912FF" w14:textId="77777777" w:rsidR="0089077F" w:rsidRDefault="0089077F" w:rsidP="0089077F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Jimmy García Saviñón</w:t>
      </w:r>
    </w:p>
    <w:p w14:paraId="673A8A4A" w14:textId="77777777" w:rsidR="0089077F" w:rsidRDefault="0089077F" w:rsidP="0089077F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Presidente ANAMAR</w:t>
      </w:r>
    </w:p>
    <w:p w14:paraId="0C59A333" w14:textId="232A6260" w:rsidR="009809B7" w:rsidRDefault="00561E61" w:rsidP="00B2280E">
      <w:pPr>
        <w:pStyle w:val="NoSpacing"/>
        <w:jc w:val="center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 xml:space="preserve">                                                         </w:t>
      </w:r>
    </w:p>
    <w:p w14:paraId="37475905" w14:textId="6616E2A1" w:rsidR="001A1EAB" w:rsidRDefault="001A1EAB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17012D6D" w14:textId="233872DC" w:rsidR="007F0BFA" w:rsidRDefault="007F0BFA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479B279B" w14:textId="264B3C4D" w:rsidR="007F0BFA" w:rsidRDefault="007F0BFA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2F552B64" w14:textId="716E77DD" w:rsidR="007F0BFA" w:rsidRDefault="007F0BFA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35F93FA3" w14:textId="360B2EDA" w:rsidR="007F0BFA" w:rsidRDefault="007F0BFA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6611247B" w14:textId="3AB160DE" w:rsidR="007F0BFA" w:rsidRDefault="007F0BFA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41DE0ADA" w14:textId="7E531DBD" w:rsidR="007F0BFA" w:rsidRDefault="007F0BFA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55A8E5FA" w14:textId="4B8B8DA6" w:rsidR="007F0BFA" w:rsidRDefault="007F0BFA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25F2E45B" w14:textId="722F3193" w:rsidR="007F0BFA" w:rsidRDefault="007F0BFA" w:rsidP="0089077F">
      <w:pPr>
        <w:pStyle w:val="NoSpacing"/>
        <w:rPr>
          <w:rFonts w:ascii="Gill Sans MT" w:hAnsi="Gill Sans MT"/>
          <w:lang w:val="es-DO"/>
        </w:rPr>
      </w:pPr>
    </w:p>
    <w:p w14:paraId="178DCF4A" w14:textId="3655F92A" w:rsidR="007F0BFA" w:rsidRDefault="007F0BFA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1B448B57" w14:textId="2FA23C3B" w:rsidR="007F0BFA" w:rsidRDefault="007F0BFA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7DED830A" w14:textId="1BC90E25" w:rsidR="007F0BFA" w:rsidRDefault="007F0BFA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0B30707F" w14:textId="5C585D73" w:rsidR="007F0BFA" w:rsidRDefault="007F0BFA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4505F026" w14:textId="0FDAC6D0" w:rsidR="007F0BFA" w:rsidRDefault="007F0BFA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5709C758" w14:textId="2D315423" w:rsidR="007F0BFA" w:rsidRDefault="007F0BFA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58757C09" w14:textId="2E243D63" w:rsidR="007F0BFA" w:rsidRDefault="007F0BFA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3F53C9D2" w14:textId="77777777" w:rsidR="007F0BFA" w:rsidRDefault="007F0BFA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472EF58C" w14:textId="77777777" w:rsidR="001A1EAB" w:rsidRDefault="001A1EAB" w:rsidP="001A1EAB">
      <w:pPr>
        <w:pStyle w:val="NoSpacing"/>
        <w:rPr>
          <w:rFonts w:ascii="Gill Sans MT" w:hAnsi="Gill Sans MT"/>
          <w:lang w:val="es-DO"/>
        </w:rPr>
      </w:pPr>
    </w:p>
    <w:p w14:paraId="6F8EE8CD" w14:textId="77777777" w:rsidR="001A1EAB" w:rsidRDefault="001A1EAB" w:rsidP="001A1EAB">
      <w:pPr>
        <w:pStyle w:val="NoSpacing"/>
        <w:rPr>
          <w:rFonts w:ascii="Gill Sans MT" w:hAnsi="Gill Sans MT"/>
          <w:lang w:val="es-DO"/>
        </w:rPr>
      </w:pPr>
    </w:p>
    <w:p w14:paraId="588604B8" w14:textId="77777777" w:rsidR="001A1EAB" w:rsidRDefault="001A1EAB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710B441F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5D15075B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3A78CAF9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38EB03C7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3A198C17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485147BE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5EE19826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2A7CAD55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6755EE36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574B5BA6" w14:textId="0A508922" w:rsidR="00B2280E" w:rsidRPr="00B2280E" w:rsidRDefault="008574B7" w:rsidP="009809B7">
      <w:pPr>
        <w:pStyle w:val="NoSpacing"/>
        <w:ind w:left="7080"/>
        <w:jc w:val="center"/>
        <w:rPr>
          <w:rFonts w:ascii="Gill Sans MT" w:hAnsi="Gill Sans MT"/>
          <w:sz w:val="20"/>
          <w:szCs w:val="20"/>
          <w:lang w:val="es-DO"/>
        </w:rPr>
      </w:pPr>
      <w:r>
        <w:rPr>
          <w:rFonts w:ascii="Gill Sans MT" w:hAnsi="Gill Sans MT"/>
          <w:lang w:val="es-DO"/>
        </w:rPr>
        <w:t>06 de agosto</w:t>
      </w:r>
      <w:r w:rsidR="008637E7">
        <w:rPr>
          <w:rFonts w:ascii="Gill Sans MT" w:hAnsi="Gill Sans MT"/>
          <w:sz w:val="20"/>
          <w:szCs w:val="20"/>
          <w:lang w:val="es-DO"/>
        </w:rPr>
        <w:t xml:space="preserve"> de</w:t>
      </w:r>
      <w:r w:rsidR="00561E61" w:rsidRPr="00897EDC">
        <w:rPr>
          <w:rFonts w:ascii="Gill Sans MT" w:hAnsi="Gill Sans MT"/>
          <w:sz w:val="20"/>
          <w:szCs w:val="20"/>
          <w:lang w:val="es-DO"/>
        </w:rPr>
        <w:t xml:space="preserve"> 20</w:t>
      </w:r>
      <w:r w:rsidR="00325346">
        <w:rPr>
          <w:rFonts w:ascii="Gill Sans MT" w:hAnsi="Gill Sans MT"/>
          <w:sz w:val="20"/>
          <w:szCs w:val="20"/>
          <w:lang w:val="es-DO"/>
        </w:rPr>
        <w:t>2</w:t>
      </w:r>
      <w:r w:rsidR="00B2280E">
        <w:rPr>
          <w:rFonts w:ascii="Gill Sans MT" w:hAnsi="Gill Sans MT"/>
          <w:sz w:val="20"/>
          <w:szCs w:val="20"/>
          <w:lang w:val="es-DO"/>
        </w:rPr>
        <w:t>1</w:t>
      </w:r>
    </w:p>
    <w:sectPr w:rsidR="00B2280E" w:rsidRPr="00B2280E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4A2D" w14:textId="77777777" w:rsidR="006B4904" w:rsidRDefault="006B4904" w:rsidP="008F0499">
      <w:r>
        <w:separator/>
      </w:r>
    </w:p>
  </w:endnote>
  <w:endnote w:type="continuationSeparator" w:id="0">
    <w:p w14:paraId="7B39B052" w14:textId="77777777" w:rsidR="006B4904" w:rsidRDefault="006B4904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890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0BAB" w14:textId="77777777" w:rsidR="006B4904" w:rsidRDefault="006B4904" w:rsidP="008F0499">
      <w:r>
        <w:separator/>
      </w:r>
    </w:p>
  </w:footnote>
  <w:footnote w:type="continuationSeparator" w:id="0">
    <w:p w14:paraId="7BE29D22" w14:textId="77777777" w:rsidR="006B4904" w:rsidRDefault="006B4904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24"/>
  </w:num>
  <w:num w:numId="5">
    <w:abstractNumId w:val="30"/>
  </w:num>
  <w:num w:numId="6">
    <w:abstractNumId w:val="20"/>
  </w:num>
  <w:num w:numId="7">
    <w:abstractNumId w:val="10"/>
  </w:num>
  <w:num w:numId="8">
    <w:abstractNumId w:val="28"/>
  </w:num>
  <w:num w:numId="9">
    <w:abstractNumId w:val="33"/>
  </w:num>
  <w:num w:numId="10">
    <w:abstractNumId w:val="11"/>
  </w:num>
  <w:num w:numId="11">
    <w:abstractNumId w:val="13"/>
  </w:num>
  <w:num w:numId="12">
    <w:abstractNumId w:val="35"/>
  </w:num>
  <w:num w:numId="13">
    <w:abstractNumId w:val="16"/>
  </w:num>
  <w:num w:numId="14">
    <w:abstractNumId w:val="15"/>
  </w:num>
  <w:num w:numId="15">
    <w:abstractNumId w:val="27"/>
  </w:num>
  <w:num w:numId="16">
    <w:abstractNumId w:val="29"/>
  </w:num>
  <w:num w:numId="17">
    <w:abstractNumId w:val="12"/>
  </w:num>
  <w:num w:numId="18">
    <w:abstractNumId w:val="25"/>
  </w:num>
  <w:num w:numId="19">
    <w:abstractNumId w:val="31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4"/>
  </w:num>
  <w:num w:numId="31">
    <w:abstractNumId w:val="19"/>
  </w:num>
  <w:num w:numId="32">
    <w:abstractNumId w:val="14"/>
  </w:num>
  <w:num w:numId="33">
    <w:abstractNumId w:val="18"/>
  </w:num>
  <w:num w:numId="34">
    <w:abstractNumId w:val="26"/>
  </w:num>
  <w:num w:numId="35">
    <w:abstractNumId w:val="3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7C01"/>
    <w:rsid w:val="00041865"/>
    <w:rsid w:val="00046CB9"/>
    <w:rsid w:val="0005425E"/>
    <w:rsid w:val="00057F6E"/>
    <w:rsid w:val="000868B4"/>
    <w:rsid w:val="00094648"/>
    <w:rsid w:val="000A3C06"/>
    <w:rsid w:val="000B05DA"/>
    <w:rsid w:val="000B697A"/>
    <w:rsid w:val="000B7B39"/>
    <w:rsid w:val="000F1D39"/>
    <w:rsid w:val="000F6F72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869AE"/>
    <w:rsid w:val="00193EDC"/>
    <w:rsid w:val="001A1EAB"/>
    <w:rsid w:val="001C64B9"/>
    <w:rsid w:val="001D7149"/>
    <w:rsid w:val="001E37F1"/>
    <w:rsid w:val="001F3C6F"/>
    <w:rsid w:val="00201DA5"/>
    <w:rsid w:val="002422B9"/>
    <w:rsid w:val="00247DFC"/>
    <w:rsid w:val="00253ED6"/>
    <w:rsid w:val="00256DDF"/>
    <w:rsid w:val="00273328"/>
    <w:rsid w:val="0027444B"/>
    <w:rsid w:val="00281785"/>
    <w:rsid w:val="00291573"/>
    <w:rsid w:val="00295812"/>
    <w:rsid w:val="002A5C5F"/>
    <w:rsid w:val="002B219F"/>
    <w:rsid w:val="002C0526"/>
    <w:rsid w:val="002D3B78"/>
    <w:rsid w:val="002D4818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764BE"/>
    <w:rsid w:val="00380D81"/>
    <w:rsid w:val="0038325F"/>
    <w:rsid w:val="003B351A"/>
    <w:rsid w:val="003B57E8"/>
    <w:rsid w:val="003B6136"/>
    <w:rsid w:val="003C4FBB"/>
    <w:rsid w:val="003D3556"/>
    <w:rsid w:val="003D36D7"/>
    <w:rsid w:val="003E56FB"/>
    <w:rsid w:val="003F2436"/>
    <w:rsid w:val="003F4E07"/>
    <w:rsid w:val="003F5855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5D5F"/>
    <w:rsid w:val="004821AC"/>
    <w:rsid w:val="00490247"/>
    <w:rsid w:val="00492D6D"/>
    <w:rsid w:val="004A69BF"/>
    <w:rsid w:val="004B090E"/>
    <w:rsid w:val="004B4634"/>
    <w:rsid w:val="004B7084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48C"/>
    <w:rsid w:val="005B021B"/>
    <w:rsid w:val="005B7379"/>
    <w:rsid w:val="005C0051"/>
    <w:rsid w:val="005C35DA"/>
    <w:rsid w:val="005E0D7C"/>
    <w:rsid w:val="005E12EA"/>
    <w:rsid w:val="00601D85"/>
    <w:rsid w:val="00612556"/>
    <w:rsid w:val="00615FB6"/>
    <w:rsid w:val="006216B1"/>
    <w:rsid w:val="0062796B"/>
    <w:rsid w:val="00660FA0"/>
    <w:rsid w:val="0067290A"/>
    <w:rsid w:val="006734EC"/>
    <w:rsid w:val="00680E9A"/>
    <w:rsid w:val="006906B9"/>
    <w:rsid w:val="006B3FE6"/>
    <w:rsid w:val="006B4904"/>
    <w:rsid w:val="006C0272"/>
    <w:rsid w:val="006C3AEA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20B7"/>
    <w:rsid w:val="007534A6"/>
    <w:rsid w:val="00756731"/>
    <w:rsid w:val="00760C83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E0C2F"/>
    <w:rsid w:val="007F0BFA"/>
    <w:rsid w:val="008277A4"/>
    <w:rsid w:val="00843F9F"/>
    <w:rsid w:val="0085277F"/>
    <w:rsid w:val="008543FB"/>
    <w:rsid w:val="00854499"/>
    <w:rsid w:val="008574B7"/>
    <w:rsid w:val="008637E7"/>
    <w:rsid w:val="0087035C"/>
    <w:rsid w:val="008704F0"/>
    <w:rsid w:val="00872F53"/>
    <w:rsid w:val="00880429"/>
    <w:rsid w:val="008834B3"/>
    <w:rsid w:val="00883887"/>
    <w:rsid w:val="0089041E"/>
    <w:rsid w:val="0089077F"/>
    <w:rsid w:val="008923AC"/>
    <w:rsid w:val="008976B0"/>
    <w:rsid w:val="00897EDC"/>
    <w:rsid w:val="008A6FC0"/>
    <w:rsid w:val="008B635E"/>
    <w:rsid w:val="008B7CC1"/>
    <w:rsid w:val="008C6069"/>
    <w:rsid w:val="008C6CB4"/>
    <w:rsid w:val="008E7F31"/>
    <w:rsid w:val="008F0499"/>
    <w:rsid w:val="008F6A39"/>
    <w:rsid w:val="008F6B00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7642"/>
    <w:rsid w:val="009A6497"/>
    <w:rsid w:val="009B65F2"/>
    <w:rsid w:val="009D2FC9"/>
    <w:rsid w:val="009E1206"/>
    <w:rsid w:val="009E58B6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B2E52"/>
    <w:rsid w:val="00AC7052"/>
    <w:rsid w:val="00AC78B3"/>
    <w:rsid w:val="00AE32A2"/>
    <w:rsid w:val="00AF366D"/>
    <w:rsid w:val="00B01225"/>
    <w:rsid w:val="00B04A04"/>
    <w:rsid w:val="00B11332"/>
    <w:rsid w:val="00B2280E"/>
    <w:rsid w:val="00B26B9D"/>
    <w:rsid w:val="00B31698"/>
    <w:rsid w:val="00B42031"/>
    <w:rsid w:val="00B82293"/>
    <w:rsid w:val="00BA1563"/>
    <w:rsid w:val="00BA4DF9"/>
    <w:rsid w:val="00BB5248"/>
    <w:rsid w:val="00BB7BE8"/>
    <w:rsid w:val="00BC7BFA"/>
    <w:rsid w:val="00BF0347"/>
    <w:rsid w:val="00C006B5"/>
    <w:rsid w:val="00C0171A"/>
    <w:rsid w:val="00C20859"/>
    <w:rsid w:val="00C45945"/>
    <w:rsid w:val="00C51027"/>
    <w:rsid w:val="00C623E0"/>
    <w:rsid w:val="00C630AD"/>
    <w:rsid w:val="00C746F7"/>
    <w:rsid w:val="00C86CEA"/>
    <w:rsid w:val="00C90B29"/>
    <w:rsid w:val="00CA50DE"/>
    <w:rsid w:val="00CA71EF"/>
    <w:rsid w:val="00CB06C0"/>
    <w:rsid w:val="00CC1D75"/>
    <w:rsid w:val="00CE2943"/>
    <w:rsid w:val="00CE7468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6A70"/>
    <w:rsid w:val="00D763BD"/>
    <w:rsid w:val="00DA57DE"/>
    <w:rsid w:val="00DB2387"/>
    <w:rsid w:val="00DD2749"/>
    <w:rsid w:val="00DE0E50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25D9B"/>
    <w:rsid w:val="00E50045"/>
    <w:rsid w:val="00E510AE"/>
    <w:rsid w:val="00E70409"/>
    <w:rsid w:val="00E709DB"/>
    <w:rsid w:val="00E74685"/>
    <w:rsid w:val="00E76B87"/>
    <w:rsid w:val="00E83D33"/>
    <w:rsid w:val="00E84D38"/>
    <w:rsid w:val="00E909CF"/>
    <w:rsid w:val="00E9295F"/>
    <w:rsid w:val="00EB0A0D"/>
    <w:rsid w:val="00EB2F4C"/>
    <w:rsid w:val="00EB3EC2"/>
    <w:rsid w:val="00ED0C48"/>
    <w:rsid w:val="00EE20EE"/>
    <w:rsid w:val="00EE459D"/>
    <w:rsid w:val="00F03F58"/>
    <w:rsid w:val="00F15B06"/>
    <w:rsid w:val="00F20C95"/>
    <w:rsid w:val="00F267DE"/>
    <w:rsid w:val="00F335AF"/>
    <w:rsid w:val="00F37754"/>
    <w:rsid w:val="00F46B4C"/>
    <w:rsid w:val="00F6100A"/>
    <w:rsid w:val="00F7305C"/>
    <w:rsid w:val="00F80179"/>
    <w:rsid w:val="00F81008"/>
    <w:rsid w:val="00F845C1"/>
    <w:rsid w:val="00F87988"/>
    <w:rsid w:val="00F93D95"/>
    <w:rsid w:val="00F9753B"/>
    <w:rsid w:val="00FA01A2"/>
    <w:rsid w:val="00FA6359"/>
    <w:rsid w:val="00FB5B10"/>
    <w:rsid w:val="00FC5D58"/>
    <w:rsid w:val="00FC67B0"/>
    <w:rsid w:val="00FD4BF0"/>
    <w:rsid w:val="00FD7428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706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4</cp:revision>
  <cp:lastPrinted>2021-08-06T17:19:00Z</cp:lastPrinted>
  <dcterms:created xsi:type="dcterms:W3CDTF">2021-08-06T17:23:00Z</dcterms:created>
  <dcterms:modified xsi:type="dcterms:W3CDTF">2021-10-07T16:52:00Z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