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B992" w14:textId="77777777" w:rsidR="00832190" w:rsidRDefault="00B00514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drawing>
          <wp:inline distT="0" distB="0" distL="0" distR="0" wp14:anchorId="0A907B3E" wp14:editId="0F63E897">
            <wp:extent cx="1476375" cy="1076325"/>
            <wp:effectExtent l="0" t="0" r="0" b="0"/>
            <wp:docPr id="1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DC27" w14:textId="46058951" w:rsidR="004079DB" w:rsidRPr="00FA10E4" w:rsidRDefault="00843067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CA4A" wp14:editId="587155B3">
                <wp:simplePos x="0" y="0"/>
                <wp:positionH relativeFrom="column">
                  <wp:posOffset>-862330</wp:posOffset>
                </wp:positionH>
                <wp:positionV relativeFrom="paragraph">
                  <wp:posOffset>1284605</wp:posOffset>
                </wp:positionV>
                <wp:extent cx="7844155" cy="581025"/>
                <wp:effectExtent l="0" t="0" r="444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1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02529" w14:textId="717F6130" w:rsidR="00CA5F6F" w:rsidRPr="00E725BD" w:rsidRDefault="00CA5F6F" w:rsidP="00C007FE">
                            <w:pPr>
                              <w:rPr>
                                <w:rFonts w:ascii="Tahoma" w:hAnsi="Tahoma" w:cs="Tahoma"/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="00B00514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Autoridad</w:t>
                            </w:r>
                            <w:proofErr w:type="spellEnd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Nacional de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Asuntos</w:t>
                            </w:r>
                            <w:proofErr w:type="spellEnd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Marítimos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DCA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7.9pt;margin-top:101.15pt;width:617.65pt;height:45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Oz3wEAAKEDAAAOAAAAZHJzL2Uyb0RvYy54bWysU8GO0zAQvSPxD5bvNEmVsiVqulp2VYS0&#10;sEgLH+A4TmKReMzYbVK+nrHTdgvcEBfLnpm8ee/NZHM7DT07KHQaTMmzRcqZMhJqbdqSf/u6e7Pm&#10;zHlhatGDUSU/Ksdvt69fbUZbqCV00NcKGYEYV4y25J33tkgSJzs1CLcAqwwlG8BBeHpim9QoRkIf&#10;+mSZpm+TEbC2CFI5R9GHOcm3Eb9plPRPTeOUZ33JiZuPJ8azCmey3YiiRWE7LU80xD+wGIQ21PQC&#10;9SC8YHvUf0ENWiI4aPxCwpBA02ipogZSk6V/qHnuhFVRC5nj7MUm9/9g5efDs/2CzE/vYaIBRhHO&#10;PoL87piB+06YVt0hwtgpUVPjLFiWjNYVp0+D1a5wAaQaP0FNQxZ7DxFoanAIrpBORug0gOPFdDV5&#10;Jil4s87zbLXiTFJutc7S5Sq2EMX5a4vOf1AwsHApOdJQI7o4PDof2IjiXBKaGdjpvo+D7c1vASoM&#10;kcg+EJ6p+6maqDqoqKA+kg6EeU9or+nSAf7kbKQdKbn7sReoOOs/GvLiXZbnYaniI1/dLOmB15nq&#10;OiOMJKiSe87m672fF3FvUbcddTq7f0f+7XSU9sLqxJv2ICo+7WxYtOt3rHr5s7a/AAAA//8DAFBL&#10;AwQUAAYACAAAACEAnGnpTuEAAAANAQAADwAAAGRycy9kb3ducmV2LnhtbEyPwU7DMBBE70j8g7VI&#10;3Fq7iQpNGqeqUFuOQIl6duMliYjXke2m4e9xT3Dc2dHMm2IzmZ6N6HxnScJiLoAh1VZ31EioPvez&#10;FTAfFGnVW0IJP+hhU97fFSrX9kofOB5Dw2II+VxJaEMYcs593aJRfm4HpPj7ss6oEE/XcO3UNYab&#10;nidCPHGjOooNrRrwpcX6+3gxEoYwHJ5f3dv7drcfRXU6VEnX7KR8fJi2a2ABp/Bnhht+RIcyMp3t&#10;hbRnvYTZIl1G9iAhEUkK7GYRWbYEdo5Slq6AlwX/v6L8BQAA//8DAFBLAQItABQABgAIAAAAIQC2&#10;gziS/gAAAOEBAAATAAAAAAAAAAAAAAAAAAAAAABbQ29udGVudF9UeXBlc10ueG1sUEsBAi0AFAAG&#10;AAgAAAAhADj9If/WAAAAlAEAAAsAAAAAAAAAAAAAAAAALwEAAF9yZWxzLy5yZWxzUEsBAi0AFAAG&#10;AAgAAAAhAFUpc7PfAQAAoQMAAA4AAAAAAAAAAAAAAAAALgIAAGRycy9lMm9Eb2MueG1sUEsBAi0A&#10;FAAGAAgAAAAhAJxp6U7hAAAADQEAAA8AAAAAAAAAAAAAAAAAOQQAAGRycy9kb3ducmV2LnhtbFBL&#10;BQYAAAAABAAEAPMAAABHBQAAAAA=&#10;" filled="f" stroked="f">
                <v:textbox style="mso-fit-shape-to-text:t">
                  <w:txbxContent>
                    <w:p w14:paraId="69702529" w14:textId="717F6130" w:rsidR="00CA5F6F" w:rsidRPr="00E725BD" w:rsidRDefault="00CA5F6F" w:rsidP="00C007FE">
                      <w:pPr>
                        <w:rPr>
                          <w:rFonts w:ascii="Tahoma" w:hAnsi="Tahoma" w:cs="Tahoma"/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r w:rsidR="00B00514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Autoridad Nacional de Asuntos Marítimos</w:t>
                      </w:r>
                    </w:p>
                  </w:txbxContent>
                </v:textbox>
              </v:shape>
            </w:pict>
          </mc:Fallback>
        </mc:AlternateContent>
      </w:r>
    </w:p>
    <w:p w14:paraId="3748C3FF" w14:textId="4003F2AD" w:rsidR="00C007FE" w:rsidRPr="00FA10E4" w:rsidRDefault="00C007FE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</w:p>
    <w:p w14:paraId="7D93E2FA" w14:textId="473BB804" w:rsidR="00C007FE" w:rsidRPr="00FA10E4" w:rsidRDefault="00022595" w:rsidP="00FA10E4">
      <w:pPr>
        <w:tabs>
          <w:tab w:val="left" w:pos="1740"/>
        </w:tabs>
        <w:rPr>
          <w:rFonts w:ascii="Abadi" w:hAnsi="Abadi"/>
          <w:b/>
          <w:sz w:val="24"/>
          <w:szCs w:val="24"/>
        </w:rPr>
      </w:pPr>
      <w:r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C80E7" wp14:editId="75A3C477">
                <wp:simplePos x="0" y="0"/>
                <wp:positionH relativeFrom="margin">
                  <wp:posOffset>3333750</wp:posOffset>
                </wp:positionH>
                <wp:positionV relativeFrom="paragraph">
                  <wp:posOffset>318135</wp:posOffset>
                </wp:positionV>
                <wp:extent cx="2800350" cy="13239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43E" w14:textId="77777777" w:rsidR="00FF691C" w:rsidRDefault="00FF691C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24BB99" w14:textId="77777777" w:rsidR="00FA10E4" w:rsidRDefault="00FA10E4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176EE6" w14:textId="290501D9" w:rsidR="005A57C5" w:rsidRPr="00FA10E4" w:rsidRDefault="00574CD5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Informe de avance POA</w:t>
                            </w:r>
                          </w:p>
                          <w:p w14:paraId="12948B00" w14:textId="3F523644" w:rsidR="00574CD5" w:rsidRPr="00FA10E4" w:rsidRDefault="00740E0C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 w:rsidR="007B6AEE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er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trimes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tre 202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80E7" id="Text Box 2" o:spid="_x0000_s1027" type="#_x0000_t202" style="position:absolute;margin-left:262.5pt;margin-top:25.05pt;width:220.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e0FAIAACc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u07TxQpNHG3zRbZYX61iDJY/fTfW+XcCOhKEglrsaoRnx3vnQzosf3IJ0RwoWe2lUlGx&#10;TblTlhwZTsA+ngn9JzelSV/Q9SpbjQz8FSKN508QnfQ4ykp2BcWS8AQnlgfe3uoqyp5JNcqYstIT&#10;kYG7kUU/lAOR1cRy4LWE6oTMWhgnFzcNhRbsD0p6nNqCuu8HZgUl6r3G7qzny2UY86gsV1cZKvbS&#10;Ul5amOYIVVBPySjufFyNkLaGW+xiLSO/z5lMKeM0RtqnzQnjfqlHr+f93j4CAAD//wMAUEsDBBQA&#10;BgAIAAAAIQAVoa0k4AAAAAoBAAAPAAAAZHJzL2Rvd25yZXYueG1sTI/BTsMwEETvSPyDtUhcEHUa&#10;iElDnAohgegNCoKrG7tJhL0OtpuGv2c5wW13ZzT7pl7PzrLJhDh4lLBcZMAMtl4P2El4e324LIHF&#10;pFAr69FI+DYR1s3pSa0q7Y/4YqZt6hiFYKyUhD6lseI8tr1xKi78aJC0vQ9OJVpDx3VQRwp3ludZ&#10;JrhTA9KHXo3mvjft5/bgJJTXT9NH3Fw9v7dib1fp4mZ6/ApSnp/Nd7fAkpnTnxl+8QkdGmLa+QPq&#10;yKyEIi+oS6IhWwIjw0oIOuwk5EUpgDc1/1+h+QEAAP//AwBQSwECLQAUAAYACAAAACEAtoM4kv4A&#10;AADhAQAAEwAAAAAAAAAAAAAAAAAAAAAAW0NvbnRlbnRfVHlwZXNdLnhtbFBLAQItABQABgAIAAAA&#10;IQA4/SH/1gAAAJQBAAALAAAAAAAAAAAAAAAAAC8BAABfcmVscy8ucmVsc1BLAQItABQABgAIAAAA&#10;IQATp4e0FAIAACcEAAAOAAAAAAAAAAAAAAAAAC4CAABkcnMvZTJvRG9jLnhtbFBLAQItABQABgAI&#10;AAAAIQAVoa0k4AAAAAoBAAAPAAAAAAAAAAAAAAAAAG4EAABkcnMvZG93bnJldi54bWxQSwUGAAAA&#10;AAQABADzAAAAewUAAAAA&#10;">
                <v:textbox>
                  <w:txbxContent>
                    <w:p w14:paraId="78EC043E" w14:textId="77777777" w:rsidR="00FF691C" w:rsidRDefault="00FF691C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24BB99" w14:textId="77777777" w:rsidR="00FA10E4" w:rsidRDefault="00FA10E4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176EE6" w14:textId="290501D9" w:rsidR="005A57C5" w:rsidRPr="00FA10E4" w:rsidRDefault="00574CD5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Informe de avance POA</w:t>
                      </w:r>
                    </w:p>
                    <w:p w14:paraId="12948B00" w14:textId="3F523644" w:rsidR="00574CD5" w:rsidRPr="00FA10E4" w:rsidRDefault="00740E0C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  <w:r w:rsidR="007B6AEE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er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trimes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tre 202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398"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A9B41" wp14:editId="5D7682AF">
                <wp:simplePos x="0" y="0"/>
                <wp:positionH relativeFrom="column">
                  <wp:posOffset>-695960</wp:posOffset>
                </wp:positionH>
                <wp:positionV relativeFrom="paragraph">
                  <wp:posOffset>316230</wp:posOffset>
                </wp:positionV>
                <wp:extent cx="401955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557F" w14:textId="0F27224A" w:rsidR="000C2AAC" w:rsidRPr="00B00514" w:rsidRDefault="001348AA" w:rsidP="00C6563D">
                            <w:pPr>
                              <w:shd w:val="clear" w:color="auto" w:fill="C0000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DIVISION DE PLANIFICACION Y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9B41" id="_x0000_s1028" type="#_x0000_t202" style="position:absolute;margin-left:-54.8pt;margin-top:24.9pt;width:316.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KoFQIAACcEAAAOAAAAZHJzL2Uyb0RvYy54bWysU9tu2zAMfR+wfxD0vvjSeG2MOEWXLsOA&#10;7gJ0+wBZlmNhsqhJSuzu60vJbprdXobpQSBF6pA8JNfXY6/IUVgnQVc0W6SUCM2hkXpf0a9fdq+u&#10;KHGe6YYp0KKiD8LR683LF+vBlCKHDlQjLEEQ7crBVLTz3pRJ4ngneuYWYIRGYwu2Zx5Vu08aywZE&#10;71WSp+nrZADbGAtcOIevt5ORbiJ+2wruP7WtE56oimJuPt423nW4k82alXvLTCf5nAb7hyx6JjUG&#10;PUHdMs/IwcrfoHrJLTho/YJDn0DbSi5iDVhNlv5SzX3HjIi1IDnOnGhy/w+Wfzzem8+W+PENjNjA&#10;WIQzd8C/OaJh2zG9FzfWwtAJ1mDgLFCWDMaV89dAtStdAKmHD9Bgk9nBQwQaW9sHVrBOgujYgIcT&#10;6WL0hOPjMs1WRYEmjrbsIr9YXRYxBiufvhvr/DsBPQlCRS12NcKz453zIR1WPrmEaA6UbHZSqajY&#10;fb1VlhwZTsAunhn9JzelyVDRVZEXEwN/hUjj+RNELz2OspJ9Ra9OTqwMvL3VTRw0z6SaZExZ6ZnI&#10;wN3Eoh/rkcimonkIEHitoXlAZi1Mk4ubhkIH9gclA05tRd33A7OCEvVeY3dW2XIZxjwqy+IyR8We&#10;W+pzC9McoSrqKZnErY+rEXjTcINdbGXk9zmTOWWcxkj7vDlh3M/16PW835tHAAAA//8DAFBLAwQU&#10;AAYACAAAACEAaTTqYuIAAAALAQAADwAAAGRycy9kb3ducmV2LnhtbEyPwU7DMBBE70j8g7VIXFDr&#10;NEnTJGRTISQQ3KBUcHVjN4mI18F20/D3mBMcV/s086baznpgk7KuN4SwWkbAFDVG9tQi7N8eFjkw&#10;5wVJMRhSCN/Kwba+vKhEKc2ZXtW08y0LIeRKgdB5P5acu6ZTWrilGRWF39FYLXw4bculFecQrgce&#10;R1HGtegpNHRiVPedaj53J42Qp0/Th3tOXt6b7DgU/mYzPX5ZxOur+e4WmFez/4PhVz+oQx2cDuZE&#10;0rEBYbGKiiywCGkRNgRiHScpsANCvM4T4HXF/2+ofwAAAP//AwBQSwECLQAUAAYACAAAACEAtoM4&#10;kv4AAADhAQAAEwAAAAAAAAAAAAAAAAAAAAAAW0NvbnRlbnRfVHlwZXNdLnhtbFBLAQItABQABgAI&#10;AAAAIQA4/SH/1gAAAJQBAAALAAAAAAAAAAAAAAAAAC8BAABfcmVscy8ucmVsc1BLAQItABQABgAI&#10;AAAAIQCH8sKoFQIAACcEAAAOAAAAAAAAAAAAAAAAAC4CAABkcnMvZTJvRG9jLnhtbFBLAQItABQA&#10;BgAIAAAAIQBpNOpi4gAAAAsBAAAPAAAAAAAAAAAAAAAAAG8EAABkcnMvZG93bnJldi54bWxQSwUG&#10;AAAAAAQABADzAAAAfgUAAAAA&#10;">
                <v:textbox>
                  <w:txbxContent>
                    <w:p w14:paraId="7B60557F" w14:textId="0F27224A" w:rsidR="000C2AAC" w:rsidRPr="00B00514" w:rsidRDefault="001348AA" w:rsidP="00C6563D">
                      <w:pPr>
                        <w:shd w:val="clear" w:color="auto" w:fill="C00000"/>
                        <w:jc w:val="center"/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                                                                </w:t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DIVISION DE PLANIFICACION Y DESARROLLO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0AE26" w14:textId="346CA67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230B0F2" w14:textId="041BFD41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25F40EE" w14:textId="794023D8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D654624" w14:textId="75B25CB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6598605" w14:textId="47D5E4AA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438305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D6249A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5E3E533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5D64B1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068B5E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073654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E569BF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089E15F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BD100B2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7493B86E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07B29A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21A008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77E443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ED59448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DBB0656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7316BC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D9DAC66" w14:textId="3F1C2E85" w:rsidR="005A7372" w:rsidRPr="00FA10E4" w:rsidRDefault="005A7372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lastRenderedPageBreak/>
        <w:drawing>
          <wp:inline distT="0" distB="0" distL="0" distR="0" wp14:anchorId="0B9DC700" wp14:editId="7AD2EB6D">
            <wp:extent cx="904875" cy="659683"/>
            <wp:effectExtent l="0" t="0" r="0" b="7620"/>
            <wp:docPr id="7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7F94" w14:textId="77777777" w:rsidR="009B2CE8" w:rsidRPr="00FA10E4" w:rsidRDefault="009B2CE8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350B8F2" w14:textId="541BD03E" w:rsidR="005F7D10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8"/>
          <w:szCs w:val="28"/>
        </w:rPr>
      </w:pPr>
      <w:r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Informe de </w:t>
      </w:r>
      <w:r w:rsidR="00FF691C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Avance </w:t>
      </w:r>
      <w:r w:rsidR="00574CD5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Plan Operativo Anual </w:t>
      </w:r>
    </w:p>
    <w:p w14:paraId="4A1E68A1" w14:textId="772F80E5" w:rsidR="00434583" w:rsidRPr="00FA10E4" w:rsidRDefault="005B0330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Julio – </w:t>
      </w:r>
      <w:proofErr w:type="gramStart"/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>Septiembre</w:t>
      </w:r>
      <w:proofErr w:type="gramEnd"/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 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>202</w:t>
      </w:r>
      <w:r w:rsidR="00830789">
        <w:rPr>
          <w:rFonts w:ascii="Abadi" w:hAnsi="Abadi" w:cs="Calibri"/>
          <w:b w:val="0"/>
          <w:smallCaps w:val="0"/>
          <w:color w:val="002060"/>
          <w:sz w:val="24"/>
          <w:szCs w:val="24"/>
        </w:rPr>
        <w:t>3</w:t>
      </w:r>
    </w:p>
    <w:p w14:paraId="0BA0CED8" w14:textId="77777777" w:rsidR="00434583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trike/>
          <w:color w:val="C45911"/>
          <w:sz w:val="24"/>
          <w:szCs w:val="24"/>
        </w:rPr>
      </w:pPr>
    </w:p>
    <w:p w14:paraId="200CD5CA" w14:textId="5B508D5B" w:rsidR="004952A7" w:rsidRPr="00FA10E4" w:rsidRDefault="00BA6DFF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En </w:t>
      </w:r>
      <w:r w:rsidR="00C90206">
        <w:rPr>
          <w:rFonts w:ascii="Abadi" w:hAnsi="Abadi" w:cs="Calibri"/>
          <w:bCs/>
          <w:sz w:val="24"/>
          <w:szCs w:val="24"/>
          <w:lang w:eastAsia="x-none"/>
        </w:rPr>
        <w:t>el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 Plan Operativo Anual (POA) 20</w:t>
      </w:r>
      <w:r w:rsidR="00B00514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3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, </w:t>
      </w:r>
      <w:r w:rsidR="00447C8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logramos completar 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un </w:t>
      </w:r>
      <w:r w:rsidR="00551A28" w:rsidRPr="00551A28">
        <w:rPr>
          <w:rFonts w:ascii="Abadi" w:hAnsi="Abadi" w:cs="Calibri"/>
          <w:bCs/>
          <w:color w:val="auto"/>
          <w:sz w:val="24"/>
          <w:szCs w:val="24"/>
          <w:lang w:eastAsia="x-none"/>
        </w:rPr>
        <w:t>9</w:t>
      </w:r>
      <w:r w:rsidR="005B0330" w:rsidRPr="00551A28">
        <w:rPr>
          <w:rFonts w:ascii="Abadi" w:hAnsi="Abadi" w:cs="Calibri"/>
          <w:bCs/>
          <w:color w:val="auto"/>
          <w:sz w:val="24"/>
          <w:szCs w:val="24"/>
          <w:lang w:eastAsia="x-none"/>
        </w:rPr>
        <w:t>0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% </w:t>
      </w:r>
      <w:r w:rsidR="00830789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>de nuestras metas trimestrales</w:t>
      </w:r>
      <w:r w:rsidR="002D0675" w:rsidRPr="00051A53">
        <w:rPr>
          <w:rFonts w:ascii="Abadi" w:hAnsi="Abadi" w:cs="Calibri"/>
          <w:bCs/>
          <w:sz w:val="24"/>
          <w:szCs w:val="24"/>
          <w:lang w:eastAsia="x-none"/>
        </w:rPr>
        <w:t>, p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>orcentaje general del total de indicadores</w:t>
      </w:r>
      <w:r w:rsidR="008F5C20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gestión.</w:t>
      </w:r>
      <w:r w:rsidRPr="00FA10E4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</w:p>
    <w:p w14:paraId="6D85C9B2" w14:textId="77777777" w:rsidR="004952A7" w:rsidRPr="00FA10E4" w:rsidRDefault="004952A7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1F5A1EA4" w14:textId="77777777" w:rsidR="002815DD" w:rsidRPr="00FA10E4" w:rsidRDefault="004952A7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Eje 1 Fortalecimiento Institucional:</w:t>
      </w:r>
    </w:p>
    <w:p w14:paraId="0B69ED4A" w14:textId="77777777" w:rsidR="00D11969" w:rsidRPr="00FA10E4" w:rsidRDefault="00D11969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34AE68AD" w14:textId="77777777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En este período la institución continuó trabajando en los 3 pilares sobre los que descansa el fortalecimiento institucional de la Autoridad Nacional de Asuntos Marítimos, los cuales son:</w:t>
      </w:r>
    </w:p>
    <w:p w14:paraId="52D92537" w14:textId="5981B3E8" w:rsidR="00E27481" w:rsidRPr="00C90206" w:rsidRDefault="00E27481" w:rsidP="00142192">
      <w:pPr>
        <w:pStyle w:val="ListParagraph"/>
        <w:numPr>
          <w:ilvl w:val="0"/>
          <w:numId w:val="4"/>
        </w:numPr>
        <w:spacing w:after="0"/>
        <w:jc w:val="both"/>
        <w:rPr>
          <w:rFonts w:ascii="Abadi" w:hAnsi="Abadi"/>
          <w:spacing w:val="16"/>
          <w:sz w:val="24"/>
          <w:szCs w:val="24"/>
        </w:rPr>
      </w:pPr>
      <w:r w:rsidRPr="00C90206">
        <w:rPr>
          <w:rFonts w:ascii="Abadi" w:hAnsi="Abadi"/>
          <w:spacing w:val="17"/>
          <w:sz w:val="24"/>
          <w:szCs w:val="24"/>
        </w:rPr>
        <w:t>Cumplimiento rutinario de todos</w:t>
      </w:r>
      <w:r w:rsidRPr="00C90206">
        <w:rPr>
          <w:rFonts w:ascii="Abadi" w:hAnsi="Abadi"/>
          <w:spacing w:val="16"/>
          <w:sz w:val="24"/>
          <w:szCs w:val="24"/>
        </w:rPr>
        <w:t xml:space="preserve"> </w:t>
      </w:r>
      <w:r w:rsidRPr="00C90206">
        <w:rPr>
          <w:rFonts w:ascii="Abadi" w:hAnsi="Abadi"/>
          <w:spacing w:val="12"/>
          <w:sz w:val="24"/>
          <w:szCs w:val="24"/>
        </w:rPr>
        <w:t xml:space="preserve">los </w:t>
      </w:r>
      <w:r w:rsidRPr="00C90206">
        <w:rPr>
          <w:rFonts w:ascii="Abadi" w:hAnsi="Abadi"/>
          <w:spacing w:val="13"/>
          <w:sz w:val="24"/>
          <w:szCs w:val="24"/>
        </w:rPr>
        <w:t>procedimientos</w:t>
      </w:r>
      <w:r w:rsidRPr="00C90206">
        <w:rPr>
          <w:rFonts w:ascii="Abadi" w:hAnsi="Abadi"/>
          <w:spacing w:val="18"/>
          <w:sz w:val="24"/>
          <w:szCs w:val="24"/>
        </w:rPr>
        <w:t xml:space="preserve"> </w:t>
      </w:r>
      <w:r w:rsidRPr="00C90206">
        <w:rPr>
          <w:rFonts w:ascii="Abadi" w:hAnsi="Abadi"/>
          <w:spacing w:val="17"/>
          <w:sz w:val="24"/>
          <w:szCs w:val="24"/>
        </w:rPr>
        <w:t>establecidos</w:t>
      </w:r>
      <w:r w:rsidRPr="00C90206">
        <w:rPr>
          <w:rFonts w:ascii="Abadi" w:hAnsi="Abadi"/>
          <w:spacing w:val="18"/>
          <w:sz w:val="24"/>
          <w:szCs w:val="24"/>
        </w:rPr>
        <w:t xml:space="preserve"> mediante</w:t>
      </w:r>
      <w:r w:rsidRPr="00C90206">
        <w:rPr>
          <w:rFonts w:ascii="Abadi" w:hAnsi="Abadi"/>
          <w:spacing w:val="19"/>
          <w:sz w:val="24"/>
          <w:szCs w:val="24"/>
        </w:rPr>
        <w:t xml:space="preserve"> </w:t>
      </w:r>
      <w:r w:rsidRPr="00C90206">
        <w:rPr>
          <w:rFonts w:ascii="Abadi" w:hAnsi="Abadi"/>
          <w:spacing w:val="15"/>
          <w:sz w:val="24"/>
          <w:szCs w:val="24"/>
        </w:rPr>
        <w:t>leyes o</w:t>
      </w:r>
      <w:r w:rsidRPr="00C90206">
        <w:rPr>
          <w:rFonts w:ascii="Abadi" w:hAnsi="Abadi"/>
          <w:spacing w:val="60"/>
          <w:sz w:val="24"/>
          <w:szCs w:val="24"/>
        </w:rPr>
        <w:t xml:space="preserve"> </w:t>
      </w:r>
      <w:r w:rsidRPr="00C90206">
        <w:rPr>
          <w:rFonts w:ascii="Abadi" w:hAnsi="Abadi"/>
          <w:spacing w:val="17"/>
          <w:sz w:val="24"/>
          <w:szCs w:val="24"/>
        </w:rPr>
        <w:t>reglamentos por</w:t>
      </w:r>
      <w:r w:rsidRPr="00C90206">
        <w:rPr>
          <w:rFonts w:ascii="Abadi" w:hAnsi="Abadi"/>
          <w:spacing w:val="13"/>
          <w:sz w:val="24"/>
          <w:szCs w:val="24"/>
        </w:rPr>
        <w:t xml:space="preserve"> </w:t>
      </w:r>
      <w:r w:rsidRPr="00C90206">
        <w:rPr>
          <w:rFonts w:ascii="Abadi" w:hAnsi="Abadi"/>
          <w:spacing w:val="10"/>
          <w:sz w:val="24"/>
          <w:szCs w:val="24"/>
        </w:rPr>
        <w:t>las instituciones competentes, destacando</w:t>
      </w:r>
      <w:r w:rsidRPr="00C90206">
        <w:rPr>
          <w:rFonts w:ascii="Abadi" w:hAnsi="Abadi"/>
          <w:sz w:val="24"/>
          <w:szCs w:val="24"/>
        </w:rPr>
        <w:t xml:space="preserve"> </w:t>
      </w:r>
      <w:r w:rsidRPr="00C90206">
        <w:rPr>
          <w:rFonts w:ascii="Abadi" w:hAnsi="Abadi"/>
          <w:spacing w:val="11"/>
          <w:sz w:val="24"/>
          <w:szCs w:val="24"/>
        </w:rPr>
        <w:t>la</w:t>
      </w:r>
      <w:r w:rsidRPr="00C90206">
        <w:rPr>
          <w:rFonts w:ascii="Abadi" w:hAnsi="Abadi"/>
          <w:spacing w:val="13"/>
          <w:sz w:val="24"/>
          <w:szCs w:val="24"/>
        </w:rPr>
        <w:t xml:space="preserve"> implementación al 100% del Sistema para diagnóstico de las Normas Básicas de Control Interno (NOBACI), de la Contraloría General de la República</w:t>
      </w:r>
      <w:r w:rsidR="0027733B" w:rsidRPr="00C90206">
        <w:rPr>
          <w:rFonts w:ascii="Abadi" w:hAnsi="Abadi"/>
          <w:spacing w:val="13"/>
          <w:sz w:val="24"/>
          <w:szCs w:val="24"/>
        </w:rPr>
        <w:t>;</w:t>
      </w:r>
      <w:r w:rsidRPr="00C90206">
        <w:rPr>
          <w:rFonts w:ascii="Abadi" w:hAnsi="Abadi"/>
          <w:spacing w:val="13"/>
          <w:sz w:val="24"/>
          <w:szCs w:val="24"/>
        </w:rPr>
        <w:t xml:space="preserve"> seguido de un </w:t>
      </w:r>
      <w:r w:rsidRPr="00C90206">
        <w:rPr>
          <w:rFonts w:ascii="Abadi" w:hAnsi="Abadi"/>
          <w:spacing w:val="11"/>
          <w:sz w:val="24"/>
          <w:szCs w:val="24"/>
        </w:rPr>
        <w:t>9</w:t>
      </w:r>
      <w:r w:rsidR="00154549" w:rsidRPr="00C90206">
        <w:rPr>
          <w:rFonts w:ascii="Abadi" w:hAnsi="Abadi"/>
          <w:spacing w:val="11"/>
          <w:sz w:val="24"/>
          <w:szCs w:val="24"/>
        </w:rPr>
        <w:t>0</w:t>
      </w:r>
      <w:r w:rsidRPr="00C90206">
        <w:rPr>
          <w:rFonts w:ascii="Abadi" w:hAnsi="Abadi"/>
          <w:spacing w:val="11"/>
          <w:sz w:val="24"/>
          <w:szCs w:val="24"/>
        </w:rPr>
        <w:t xml:space="preserve">% en </w:t>
      </w:r>
      <w:r w:rsidRPr="00C90206">
        <w:rPr>
          <w:rFonts w:ascii="Abadi" w:hAnsi="Abadi"/>
          <w:sz w:val="24"/>
          <w:szCs w:val="24"/>
        </w:rPr>
        <w:t xml:space="preserve">Contrataciones Públicas, </w:t>
      </w:r>
      <w:r w:rsidRPr="00C90206">
        <w:rPr>
          <w:rFonts w:ascii="Abadi" w:hAnsi="Abadi"/>
          <w:spacing w:val="34"/>
          <w:sz w:val="24"/>
          <w:szCs w:val="24"/>
        </w:rPr>
        <w:t xml:space="preserve">97.5% en </w:t>
      </w:r>
      <w:r w:rsidRPr="00C90206">
        <w:rPr>
          <w:rFonts w:ascii="Abadi" w:hAnsi="Abadi"/>
          <w:spacing w:val="17"/>
          <w:sz w:val="24"/>
          <w:szCs w:val="24"/>
        </w:rPr>
        <w:t>Transparencia</w:t>
      </w:r>
      <w:r w:rsidRPr="00C90206">
        <w:rPr>
          <w:rFonts w:ascii="Abadi" w:hAnsi="Abadi"/>
          <w:spacing w:val="42"/>
          <w:sz w:val="24"/>
          <w:szCs w:val="24"/>
        </w:rPr>
        <w:t xml:space="preserve"> </w:t>
      </w:r>
      <w:r w:rsidRPr="00C90206">
        <w:rPr>
          <w:rFonts w:ascii="Abadi" w:hAnsi="Abadi"/>
          <w:spacing w:val="17"/>
          <w:sz w:val="24"/>
          <w:szCs w:val="24"/>
        </w:rPr>
        <w:t>Gubernamental</w:t>
      </w:r>
      <w:r w:rsidRPr="00C90206">
        <w:rPr>
          <w:rFonts w:ascii="Abadi" w:hAnsi="Abadi"/>
          <w:spacing w:val="13"/>
          <w:sz w:val="24"/>
          <w:szCs w:val="24"/>
        </w:rPr>
        <w:t xml:space="preserve">, </w:t>
      </w:r>
      <w:r w:rsidR="005B0330" w:rsidRPr="00C90206">
        <w:rPr>
          <w:rFonts w:ascii="Abadi" w:hAnsi="Abadi"/>
          <w:spacing w:val="13"/>
          <w:sz w:val="24"/>
          <w:szCs w:val="24"/>
        </w:rPr>
        <w:t>98.</w:t>
      </w:r>
      <w:r w:rsidR="003D3AB1" w:rsidRPr="00C90206">
        <w:rPr>
          <w:rFonts w:ascii="Abadi" w:hAnsi="Abadi"/>
          <w:spacing w:val="13"/>
          <w:sz w:val="24"/>
          <w:szCs w:val="24"/>
        </w:rPr>
        <w:t>29</w:t>
      </w:r>
      <w:r w:rsidRPr="00C90206">
        <w:rPr>
          <w:rFonts w:ascii="Abadi" w:hAnsi="Abadi"/>
          <w:spacing w:val="13"/>
          <w:sz w:val="24"/>
          <w:szCs w:val="24"/>
        </w:rPr>
        <w:t>% en el Sistema de Monitoreo de la Administración Pública (SISMAP)</w:t>
      </w:r>
      <w:r w:rsidR="003D3AB1" w:rsidRPr="00C90206">
        <w:rPr>
          <w:rFonts w:ascii="Abadi" w:hAnsi="Abadi"/>
          <w:spacing w:val="13"/>
          <w:sz w:val="24"/>
          <w:szCs w:val="24"/>
        </w:rPr>
        <w:t xml:space="preserve">, 91% en el índice de Gestión Presupuestaria (IGP) </w:t>
      </w:r>
      <w:r w:rsidRPr="00C90206">
        <w:rPr>
          <w:rFonts w:ascii="Abadi" w:hAnsi="Abadi"/>
          <w:spacing w:val="13"/>
          <w:sz w:val="24"/>
          <w:szCs w:val="24"/>
        </w:rPr>
        <w:t xml:space="preserve"> </w:t>
      </w:r>
      <w:r w:rsidRPr="00C90206">
        <w:rPr>
          <w:rFonts w:ascii="Abadi" w:hAnsi="Abadi"/>
          <w:sz w:val="24"/>
          <w:szCs w:val="24"/>
        </w:rPr>
        <w:t>y</w:t>
      </w:r>
      <w:r w:rsidRPr="00C90206">
        <w:rPr>
          <w:rFonts w:ascii="Abadi" w:hAnsi="Abadi"/>
          <w:spacing w:val="1"/>
          <w:sz w:val="24"/>
          <w:szCs w:val="24"/>
        </w:rPr>
        <w:t xml:space="preserve"> se </w:t>
      </w:r>
      <w:r w:rsidRPr="00C90206">
        <w:rPr>
          <w:rFonts w:ascii="Abadi" w:hAnsi="Abadi"/>
          <w:spacing w:val="17"/>
          <w:sz w:val="24"/>
          <w:szCs w:val="24"/>
        </w:rPr>
        <w:t>continúa</w:t>
      </w:r>
      <w:r w:rsidRPr="00C90206">
        <w:rPr>
          <w:rFonts w:ascii="Abadi" w:hAnsi="Abadi"/>
          <w:spacing w:val="18"/>
          <w:sz w:val="24"/>
          <w:szCs w:val="24"/>
        </w:rPr>
        <w:t xml:space="preserve"> </w:t>
      </w:r>
      <w:r w:rsidRPr="00C90206">
        <w:rPr>
          <w:rFonts w:ascii="Abadi" w:hAnsi="Abadi"/>
          <w:spacing w:val="17"/>
          <w:sz w:val="24"/>
          <w:szCs w:val="24"/>
        </w:rPr>
        <w:t>trabajando</w:t>
      </w:r>
      <w:r w:rsidRPr="00C90206">
        <w:rPr>
          <w:rFonts w:ascii="Abadi" w:hAnsi="Abadi"/>
          <w:spacing w:val="42"/>
          <w:sz w:val="24"/>
          <w:szCs w:val="24"/>
        </w:rPr>
        <w:t xml:space="preserve"> </w:t>
      </w:r>
      <w:r w:rsidRPr="00C90206">
        <w:rPr>
          <w:rFonts w:ascii="Abadi" w:hAnsi="Abadi"/>
          <w:spacing w:val="14"/>
          <w:sz w:val="24"/>
          <w:szCs w:val="24"/>
        </w:rPr>
        <w:t>para</w:t>
      </w:r>
      <w:r w:rsidRPr="00C90206">
        <w:rPr>
          <w:rFonts w:ascii="Abadi" w:hAnsi="Abadi"/>
          <w:spacing w:val="42"/>
          <w:sz w:val="24"/>
          <w:szCs w:val="24"/>
        </w:rPr>
        <w:t xml:space="preserve"> </w:t>
      </w:r>
      <w:r w:rsidRPr="00C90206">
        <w:rPr>
          <w:rFonts w:ascii="Abadi" w:hAnsi="Abadi"/>
          <w:spacing w:val="16"/>
          <w:sz w:val="24"/>
          <w:szCs w:val="24"/>
        </w:rPr>
        <w:t>mejorar</w:t>
      </w:r>
      <w:r w:rsidRPr="00C90206">
        <w:rPr>
          <w:rFonts w:ascii="Abadi" w:hAnsi="Abadi"/>
          <w:spacing w:val="39"/>
          <w:sz w:val="24"/>
          <w:szCs w:val="24"/>
        </w:rPr>
        <w:t xml:space="preserve"> </w:t>
      </w:r>
      <w:r w:rsidRPr="00C90206">
        <w:rPr>
          <w:rFonts w:ascii="Abadi" w:hAnsi="Abadi"/>
          <w:spacing w:val="17"/>
          <w:sz w:val="24"/>
          <w:szCs w:val="24"/>
        </w:rPr>
        <w:t>los demás</w:t>
      </w:r>
      <w:r w:rsidRPr="00C90206">
        <w:rPr>
          <w:rFonts w:ascii="Abadi" w:hAnsi="Abadi"/>
          <w:spacing w:val="41"/>
          <w:sz w:val="24"/>
          <w:szCs w:val="24"/>
        </w:rPr>
        <w:t xml:space="preserve"> </w:t>
      </w:r>
      <w:r w:rsidRPr="00C90206">
        <w:rPr>
          <w:rFonts w:ascii="Abadi" w:hAnsi="Abadi"/>
          <w:spacing w:val="18"/>
          <w:sz w:val="24"/>
          <w:szCs w:val="24"/>
        </w:rPr>
        <w:t>indicadores</w:t>
      </w:r>
      <w:r w:rsidRPr="00C90206">
        <w:rPr>
          <w:rFonts w:ascii="Abadi" w:hAnsi="Abadi"/>
          <w:spacing w:val="44"/>
          <w:sz w:val="24"/>
          <w:szCs w:val="24"/>
        </w:rPr>
        <w:t xml:space="preserve"> </w:t>
      </w:r>
      <w:r w:rsidRPr="00C90206">
        <w:rPr>
          <w:rFonts w:ascii="Abadi" w:hAnsi="Abadi"/>
          <w:sz w:val="24"/>
          <w:szCs w:val="24"/>
        </w:rPr>
        <w:t>de</w:t>
      </w:r>
      <w:r w:rsidRPr="00C90206">
        <w:rPr>
          <w:rFonts w:ascii="Abadi" w:hAnsi="Abadi"/>
          <w:spacing w:val="41"/>
          <w:sz w:val="24"/>
          <w:szCs w:val="24"/>
        </w:rPr>
        <w:t xml:space="preserve"> </w:t>
      </w:r>
      <w:r w:rsidRPr="00C90206">
        <w:rPr>
          <w:rFonts w:ascii="Abadi" w:hAnsi="Abadi"/>
          <w:spacing w:val="16"/>
          <w:sz w:val="24"/>
          <w:szCs w:val="24"/>
        </w:rPr>
        <w:t>gestión.</w:t>
      </w:r>
    </w:p>
    <w:p w14:paraId="157B2D9D" w14:textId="77777777" w:rsidR="00042D9B" w:rsidRPr="00FA10E4" w:rsidRDefault="00042D9B" w:rsidP="00042D9B">
      <w:pPr>
        <w:pStyle w:val="ListParagraph"/>
        <w:spacing w:after="0"/>
        <w:jc w:val="both"/>
        <w:rPr>
          <w:rFonts w:ascii="Abadi" w:hAnsi="Abadi"/>
          <w:color w:val="auto"/>
          <w:spacing w:val="16"/>
          <w:sz w:val="24"/>
          <w:szCs w:val="24"/>
        </w:rPr>
      </w:pPr>
    </w:p>
    <w:p w14:paraId="29269431" w14:textId="52666E9A" w:rsidR="00FA10E4" w:rsidRPr="00551A28" w:rsidRDefault="00FA10E4" w:rsidP="00142192">
      <w:pPr>
        <w:pStyle w:val="ListParagraph"/>
        <w:numPr>
          <w:ilvl w:val="0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ES"/>
        </w:rPr>
      </w:pP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Posicionamiento internacional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 xml:space="preserve">de </w:t>
      </w:r>
      <w:r w:rsidRPr="00551A28">
        <w:rPr>
          <w:rFonts w:ascii="Abadi" w:hAnsi="Abadi"/>
          <w:color w:val="auto"/>
          <w:spacing w:val="9"/>
          <w:sz w:val="24"/>
          <w:szCs w:val="24"/>
        </w:rPr>
        <w:t xml:space="preserve">la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 xml:space="preserve">ANAMAR, </w:t>
      </w:r>
      <w:r w:rsidRPr="00551A28">
        <w:rPr>
          <w:rFonts w:ascii="Abadi" w:hAnsi="Abadi"/>
          <w:color w:val="auto"/>
          <w:sz w:val="24"/>
          <w:szCs w:val="24"/>
        </w:rPr>
        <w:t xml:space="preserve">durante este primer </w:t>
      </w:r>
      <w:r w:rsidR="007408E0" w:rsidRPr="00551A28">
        <w:rPr>
          <w:rFonts w:ascii="Abadi" w:hAnsi="Abadi"/>
          <w:color w:val="auto"/>
          <w:sz w:val="24"/>
          <w:szCs w:val="24"/>
        </w:rPr>
        <w:t>tri</w:t>
      </w:r>
      <w:r w:rsidRPr="00551A28">
        <w:rPr>
          <w:rFonts w:ascii="Abadi" w:hAnsi="Abadi"/>
          <w:color w:val="auto"/>
          <w:sz w:val="24"/>
          <w:szCs w:val="24"/>
        </w:rPr>
        <w:t>mestre 202</w:t>
      </w:r>
      <w:r w:rsidR="007408E0" w:rsidRPr="00551A28">
        <w:rPr>
          <w:rFonts w:ascii="Abadi" w:hAnsi="Abadi"/>
          <w:color w:val="auto"/>
          <w:sz w:val="24"/>
          <w:szCs w:val="24"/>
        </w:rPr>
        <w:t>3</w:t>
      </w:r>
      <w:r w:rsidRPr="00551A28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en cumplimiento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de la Ley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66 - 07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la crea</w:t>
      </w:r>
      <w:r w:rsidRPr="00551A28">
        <w:rPr>
          <w:rFonts w:ascii="Abadi" w:hAnsi="Abadi"/>
          <w:color w:val="auto"/>
          <w:spacing w:val="15"/>
          <w:sz w:val="24"/>
          <w:szCs w:val="24"/>
        </w:rPr>
        <w:t xml:space="preserve">,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>del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Reglamento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3"/>
          <w:sz w:val="24"/>
          <w:szCs w:val="24"/>
        </w:rPr>
        <w:t>323</w:t>
      </w:r>
      <w:r w:rsidRPr="00551A28">
        <w:rPr>
          <w:rFonts w:ascii="Abadi" w:hAnsi="Abadi"/>
          <w:color w:val="auto"/>
          <w:spacing w:val="-35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-</w:t>
      </w:r>
      <w:r w:rsidRPr="00551A28">
        <w:rPr>
          <w:rFonts w:ascii="Abadi" w:hAnsi="Abadi"/>
          <w:color w:val="auto"/>
          <w:spacing w:val="-3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>12,</w:t>
      </w:r>
      <w:r w:rsidRPr="00551A28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en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coordinación</w:t>
      </w:r>
      <w:r w:rsidRPr="00551A28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>con</w:t>
      </w:r>
      <w:r w:rsidRPr="00551A28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el</w:t>
      </w:r>
      <w:r w:rsidRPr="00551A28">
        <w:rPr>
          <w:rFonts w:ascii="Abadi" w:hAnsi="Abadi"/>
          <w:color w:val="auto"/>
          <w:spacing w:val="2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Ministerio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 xml:space="preserve">de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Relaciones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Exteriores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5"/>
          <w:sz w:val="24"/>
          <w:szCs w:val="24"/>
        </w:rPr>
        <w:t>demás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vinculadas al</w:t>
      </w:r>
      <w:r w:rsidRPr="00551A28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 xml:space="preserve">sector marino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marítimo </w:t>
      </w:r>
      <w:r w:rsidRPr="00551A28">
        <w:rPr>
          <w:rFonts w:ascii="Abadi" w:hAnsi="Abadi"/>
          <w:color w:val="auto"/>
          <w:sz w:val="24"/>
          <w:szCs w:val="24"/>
        </w:rPr>
        <w:t>a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5"/>
          <w:sz w:val="24"/>
          <w:szCs w:val="24"/>
        </w:rPr>
        <w:t xml:space="preserve">nivel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nacional </w:t>
      </w:r>
      <w:r w:rsidRPr="00551A28">
        <w:rPr>
          <w:rFonts w:ascii="Abadi" w:hAnsi="Abadi"/>
          <w:color w:val="auto"/>
          <w:sz w:val="24"/>
          <w:szCs w:val="24"/>
        </w:rPr>
        <w:t>e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internacional,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se</w:t>
      </w:r>
      <w:r w:rsidRPr="00551A28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>continuó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 trabajando en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>defensa de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3"/>
          <w:sz w:val="24"/>
          <w:szCs w:val="24"/>
        </w:rPr>
        <w:t>los intereses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 marítimos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de la</w:t>
      </w:r>
      <w:r w:rsidRPr="00551A28">
        <w:rPr>
          <w:rFonts w:ascii="Abadi" w:hAnsi="Abadi"/>
          <w:color w:val="auto"/>
          <w:spacing w:val="37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República</w:t>
      </w:r>
      <w:r w:rsidRPr="00551A28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Dominicana.</w:t>
      </w:r>
    </w:p>
    <w:p w14:paraId="3C4A326E" w14:textId="77777777" w:rsidR="00042D9B" w:rsidRPr="00FA10E4" w:rsidRDefault="00042D9B" w:rsidP="00042D9B">
      <w:pPr>
        <w:pStyle w:val="ListParagraph"/>
        <w:spacing w:after="0"/>
        <w:ind w:left="795"/>
        <w:jc w:val="both"/>
        <w:rPr>
          <w:rFonts w:ascii="Abadi" w:hAnsi="Abadi"/>
          <w:color w:val="auto"/>
          <w:sz w:val="24"/>
          <w:szCs w:val="24"/>
          <w:lang w:val="es-ES"/>
        </w:rPr>
      </w:pPr>
    </w:p>
    <w:p w14:paraId="2B577E9A" w14:textId="77777777" w:rsidR="00B97CFE" w:rsidRPr="00154549" w:rsidRDefault="00FA10E4" w:rsidP="00142192">
      <w:pPr>
        <w:pStyle w:val="ListParagraph"/>
        <w:numPr>
          <w:ilvl w:val="0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154549">
        <w:rPr>
          <w:rFonts w:ascii="Abadi" w:hAnsi="Abadi"/>
          <w:color w:val="auto"/>
          <w:spacing w:val="16"/>
          <w:sz w:val="24"/>
          <w:szCs w:val="24"/>
        </w:rPr>
        <w:t xml:space="preserve">Fortalecimiento de las capacidades técnico-científicas de su personal mediante la interacción con </w:t>
      </w:r>
      <w:r w:rsidRPr="00154549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154549">
        <w:rPr>
          <w:rFonts w:ascii="Abadi" w:hAnsi="Abadi"/>
          <w:color w:val="auto"/>
          <w:spacing w:val="18"/>
          <w:sz w:val="24"/>
          <w:szCs w:val="24"/>
        </w:rPr>
        <w:t xml:space="preserve"> nacionales e internacionales</w:t>
      </w:r>
      <w:r w:rsidRPr="00154549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154549">
        <w:rPr>
          <w:rFonts w:ascii="Abadi" w:hAnsi="Abadi"/>
          <w:color w:val="auto"/>
          <w:spacing w:val="10"/>
          <w:sz w:val="24"/>
          <w:szCs w:val="24"/>
        </w:rPr>
        <w:t>en</w:t>
      </w:r>
      <w:r w:rsidRPr="00154549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154549">
        <w:rPr>
          <w:rFonts w:ascii="Abadi" w:hAnsi="Abadi"/>
          <w:color w:val="auto"/>
          <w:spacing w:val="17"/>
          <w:sz w:val="24"/>
          <w:szCs w:val="24"/>
        </w:rPr>
        <w:t>proyectos</w:t>
      </w:r>
      <w:r w:rsidRPr="00154549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154549">
        <w:rPr>
          <w:rFonts w:ascii="Abadi" w:hAnsi="Abadi"/>
          <w:color w:val="auto"/>
          <w:spacing w:val="17"/>
          <w:sz w:val="24"/>
          <w:szCs w:val="24"/>
        </w:rPr>
        <w:t>científicos, con la finalidad de intercambiar conocimientos y experiencias en el área de la ciencia y tecnologías marinas, destacando l</w:t>
      </w:r>
      <w:r w:rsidR="00E27481" w:rsidRPr="00154549">
        <w:rPr>
          <w:rFonts w:ascii="Abadi" w:hAnsi="Abadi"/>
          <w:color w:val="auto"/>
          <w:spacing w:val="17"/>
          <w:sz w:val="24"/>
          <w:szCs w:val="24"/>
        </w:rPr>
        <w:t>o</w:t>
      </w:r>
      <w:r w:rsidRPr="00154549">
        <w:rPr>
          <w:rFonts w:ascii="Abadi" w:hAnsi="Abadi"/>
          <w:color w:val="auto"/>
          <w:spacing w:val="17"/>
          <w:sz w:val="24"/>
          <w:szCs w:val="24"/>
        </w:rPr>
        <w:t xml:space="preserve"> siguiente:</w:t>
      </w:r>
      <w:bookmarkStart w:id="0" w:name="_Hlk107491112"/>
    </w:p>
    <w:p w14:paraId="24A3942D" w14:textId="77777777" w:rsidR="00154549" w:rsidRPr="00154549" w:rsidRDefault="00154549" w:rsidP="00154549">
      <w:pPr>
        <w:pStyle w:val="ListParagraph"/>
        <w:rPr>
          <w:rFonts w:ascii="Abadi" w:hAnsi="Abadi"/>
          <w:color w:val="auto"/>
          <w:sz w:val="24"/>
          <w:szCs w:val="24"/>
          <w:lang w:val="es-419"/>
        </w:rPr>
      </w:pPr>
    </w:p>
    <w:p w14:paraId="65F5E01D" w14:textId="01C063B6" w:rsidR="00154549" w:rsidRDefault="00154549" w:rsidP="00142192">
      <w:pPr>
        <w:pStyle w:val="ListParagraph"/>
        <w:numPr>
          <w:ilvl w:val="1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>
        <w:rPr>
          <w:rFonts w:ascii="Abadi" w:hAnsi="Abadi"/>
          <w:color w:val="auto"/>
          <w:sz w:val="24"/>
          <w:szCs w:val="24"/>
          <w:lang w:val="es-419"/>
        </w:rPr>
        <w:lastRenderedPageBreak/>
        <w:t xml:space="preserve">Capacitación en “Transferencia de conocimiento </w:t>
      </w:r>
      <w:proofErr w:type="spellStart"/>
      <w:r>
        <w:rPr>
          <w:rFonts w:ascii="Abadi" w:hAnsi="Abadi"/>
          <w:color w:val="auto"/>
          <w:sz w:val="24"/>
          <w:szCs w:val="24"/>
          <w:lang w:val="es-419"/>
        </w:rPr>
        <w:t>Vlex</w:t>
      </w:r>
      <w:proofErr w:type="spellEnd"/>
      <w:r>
        <w:rPr>
          <w:rFonts w:ascii="Abadi" w:hAnsi="Abadi"/>
          <w:color w:val="auto"/>
          <w:sz w:val="24"/>
          <w:szCs w:val="24"/>
          <w:lang w:val="es-419"/>
        </w:rPr>
        <w:t xml:space="preserve"> 2023”, con la finalidad de dar a conocer las funcionalidades tecnológicas basadas en inteligencia artificial que tiene esta herramienta.</w:t>
      </w:r>
    </w:p>
    <w:p w14:paraId="2ACFCAE8" w14:textId="267B627F" w:rsidR="00154549" w:rsidRDefault="00154549" w:rsidP="00142192">
      <w:pPr>
        <w:pStyle w:val="ListParagraph"/>
        <w:numPr>
          <w:ilvl w:val="1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>
        <w:rPr>
          <w:rFonts w:ascii="Abadi" w:hAnsi="Abadi"/>
          <w:color w:val="auto"/>
          <w:sz w:val="24"/>
          <w:szCs w:val="24"/>
          <w:lang w:val="es-419"/>
        </w:rPr>
        <w:t>Taller sobre el cumplimiento de las obligaciones bajo el código de la implantación de los instrumentos de la Organización marítima Internacional (OMI), y la elaboración de la Estrategia marítima Nacional de la República Dominicana.</w:t>
      </w:r>
    </w:p>
    <w:bookmarkEnd w:id="0"/>
    <w:p w14:paraId="051FF241" w14:textId="28A032B3" w:rsidR="009443B3" w:rsidRPr="00FA10E4" w:rsidRDefault="00204285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 xml:space="preserve">Eje 2 </w:t>
      </w:r>
      <w:r w:rsidR="009443B3"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Promoción del Desarrollo y Fortalecimiento del Sector Marítimo y Marino Nacional.</w:t>
      </w:r>
    </w:p>
    <w:p w14:paraId="5BE88400" w14:textId="77777777" w:rsidR="00042D9B" w:rsidRDefault="00042D9B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</w:p>
    <w:p w14:paraId="0C513F53" w14:textId="0210E16D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pacing w:val="16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Autoridad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Nacional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Asuntos</w:t>
      </w:r>
      <w:r w:rsidRPr="00FA10E4">
        <w:rPr>
          <w:rFonts w:ascii="Abadi" w:hAnsi="Abadi"/>
          <w:color w:val="auto"/>
          <w:spacing w:val="6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Marítimos,</w:t>
      </w:r>
      <w:r w:rsidRPr="00FA10E4">
        <w:rPr>
          <w:rFonts w:ascii="Abadi" w:hAnsi="Abadi"/>
          <w:color w:val="auto"/>
          <w:spacing w:val="7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creada</w:t>
      </w:r>
      <w:r w:rsidRPr="00FA10E4">
        <w:rPr>
          <w:rFonts w:ascii="Abadi" w:hAnsi="Abadi"/>
          <w:color w:val="auto"/>
          <w:spacing w:val="6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para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ejecutar la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función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principal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velar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por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investigación,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conservación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aprovechamiento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sostenible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recursos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no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del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mar,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fondo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mar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subsuelo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mar,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representar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interna y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externamente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Estado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dominicano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todo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lo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relativo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mar,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 usos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derechos,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enfocó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esfuerzos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logro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las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metas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institucionales,</w:t>
      </w:r>
      <w:r w:rsidRPr="00FA10E4">
        <w:rPr>
          <w:rFonts w:ascii="Abadi" w:hAnsi="Abadi"/>
          <w:color w:val="auto"/>
          <w:spacing w:val="42"/>
          <w:sz w:val="24"/>
          <w:szCs w:val="24"/>
        </w:rPr>
        <w:t xml:space="preserve"> </w:t>
      </w:r>
      <w:r w:rsidR="00EB4535">
        <w:rPr>
          <w:rFonts w:ascii="Abadi" w:hAnsi="Abadi"/>
          <w:color w:val="auto"/>
          <w:spacing w:val="42"/>
          <w:sz w:val="24"/>
          <w:szCs w:val="24"/>
        </w:rPr>
        <w:t xml:space="preserve">logrando </w:t>
      </w:r>
      <w:r w:rsidRPr="00FA10E4">
        <w:rPr>
          <w:rFonts w:ascii="Abadi" w:hAnsi="Abadi"/>
          <w:color w:val="auto"/>
          <w:sz w:val="24"/>
          <w:szCs w:val="24"/>
        </w:rPr>
        <w:t>l</w:t>
      </w:r>
      <w:r w:rsidRPr="00FA10E4">
        <w:rPr>
          <w:rFonts w:ascii="Abadi" w:hAnsi="Abadi"/>
          <w:color w:val="auto"/>
          <w:spacing w:val="-29"/>
          <w:sz w:val="24"/>
          <w:szCs w:val="24"/>
        </w:rPr>
        <w:t>o</w:t>
      </w:r>
      <w:r w:rsidRPr="00FA10E4">
        <w:rPr>
          <w:rFonts w:ascii="Abadi" w:hAnsi="Abadi"/>
          <w:color w:val="auto"/>
          <w:sz w:val="24"/>
          <w:szCs w:val="24"/>
        </w:rPr>
        <w:t>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siguientes</w:t>
      </w:r>
      <w:r w:rsidRPr="00FA10E4">
        <w:rPr>
          <w:rFonts w:ascii="Abadi" w:hAnsi="Abadi"/>
          <w:color w:val="auto"/>
          <w:spacing w:val="4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informes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técnicos</w:t>
      </w:r>
      <w:r w:rsidR="00EB4535">
        <w:rPr>
          <w:rFonts w:ascii="Abadi" w:hAnsi="Abadi"/>
          <w:color w:val="auto"/>
          <w:spacing w:val="17"/>
          <w:sz w:val="24"/>
          <w:szCs w:val="24"/>
        </w:rPr>
        <w:t xml:space="preserve"> y avances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en este período:</w:t>
      </w:r>
    </w:p>
    <w:p w14:paraId="58A90A6F" w14:textId="225D3870" w:rsidR="00FA10E4" w:rsidRPr="00051A53" w:rsidRDefault="00EB4535" w:rsidP="00142192">
      <w:pPr>
        <w:pStyle w:val="ListParagraph"/>
        <w:numPr>
          <w:ilvl w:val="0"/>
          <w:numId w:val="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>
        <w:rPr>
          <w:rFonts w:ascii="Abadi" w:hAnsi="Abadi"/>
          <w:color w:val="auto"/>
          <w:sz w:val="24"/>
          <w:szCs w:val="24"/>
          <w:lang w:eastAsia="es-DO"/>
        </w:rPr>
        <w:t xml:space="preserve">Informe </w:t>
      </w:r>
      <w:r w:rsidR="007209B9">
        <w:rPr>
          <w:rFonts w:ascii="Abadi" w:hAnsi="Abadi"/>
          <w:color w:val="auto"/>
          <w:sz w:val="24"/>
          <w:szCs w:val="24"/>
          <w:lang w:eastAsia="es-DO"/>
        </w:rPr>
        <w:t>de</w:t>
      </w:r>
      <w:r w:rsidR="001E5563" w:rsidRPr="00051A53">
        <w:rPr>
          <w:rFonts w:ascii="Abadi" w:hAnsi="Abadi"/>
          <w:color w:val="auto"/>
          <w:sz w:val="24"/>
          <w:szCs w:val="24"/>
          <w:lang w:eastAsia="es-DO"/>
        </w:rPr>
        <w:t xml:space="preserve"> </w:t>
      </w:r>
      <w:r w:rsidR="007209B9">
        <w:rPr>
          <w:rFonts w:ascii="Abadi" w:hAnsi="Abadi"/>
          <w:color w:val="auto"/>
          <w:sz w:val="24"/>
          <w:szCs w:val="24"/>
          <w:lang w:eastAsia="es-DO"/>
        </w:rPr>
        <w:t>d</w:t>
      </w:r>
      <w:r w:rsidR="007209B9" w:rsidRPr="007209B9">
        <w:rPr>
          <w:rFonts w:ascii="Abadi" w:hAnsi="Abadi"/>
          <w:color w:val="auto"/>
          <w:sz w:val="24"/>
          <w:szCs w:val="24"/>
          <w:lang w:eastAsia="es-DO"/>
        </w:rPr>
        <w:t>elimitación de área de erosión de playa con fotogrametría</w:t>
      </w:r>
    </w:p>
    <w:p w14:paraId="11F1A2E4" w14:textId="719D71EE" w:rsidR="00557D4B" w:rsidRPr="00051A53" w:rsidRDefault="007209B9" w:rsidP="00142192">
      <w:pPr>
        <w:pStyle w:val="ListParagraph"/>
        <w:numPr>
          <w:ilvl w:val="0"/>
          <w:numId w:val="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7209B9">
        <w:rPr>
          <w:rFonts w:ascii="Abadi" w:hAnsi="Abadi"/>
          <w:color w:val="auto"/>
          <w:sz w:val="24"/>
          <w:szCs w:val="24"/>
          <w:lang w:eastAsia="es-DO"/>
        </w:rPr>
        <w:t>Estudio variabilidad temperatura superficial mares RD</w:t>
      </w:r>
      <w:r w:rsidR="00557D4B" w:rsidRPr="00051A53">
        <w:rPr>
          <w:rFonts w:ascii="Abadi" w:hAnsi="Abadi"/>
          <w:color w:val="auto"/>
          <w:sz w:val="24"/>
          <w:szCs w:val="24"/>
          <w:lang w:eastAsia="es-DO"/>
        </w:rPr>
        <w:t>.</w:t>
      </w:r>
    </w:p>
    <w:p w14:paraId="42392F35" w14:textId="2B5D970D" w:rsidR="00557D4B" w:rsidRPr="00051A53" w:rsidRDefault="007209B9" w:rsidP="00142192">
      <w:pPr>
        <w:pStyle w:val="ListParagraph"/>
        <w:numPr>
          <w:ilvl w:val="0"/>
          <w:numId w:val="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7209B9">
        <w:rPr>
          <w:rFonts w:ascii="Abadi" w:hAnsi="Abadi"/>
          <w:color w:val="auto"/>
          <w:sz w:val="24"/>
          <w:szCs w:val="24"/>
          <w:lang w:eastAsia="es-DO"/>
        </w:rPr>
        <w:t>Impacto de la inestabilidad climática en el intercambio de volúmenes de sargazo</w:t>
      </w:r>
      <w:r w:rsidR="00557D4B" w:rsidRPr="00051A53">
        <w:rPr>
          <w:rFonts w:ascii="Abadi" w:hAnsi="Abadi"/>
          <w:color w:val="auto"/>
          <w:sz w:val="24"/>
          <w:szCs w:val="24"/>
          <w:lang w:eastAsia="es-DO"/>
        </w:rPr>
        <w:t>.</w:t>
      </w:r>
    </w:p>
    <w:p w14:paraId="2D7D4168" w14:textId="55AF72F6" w:rsidR="006878F3" w:rsidRDefault="007209B9" w:rsidP="00142192">
      <w:pPr>
        <w:pStyle w:val="ListParagraph"/>
        <w:numPr>
          <w:ilvl w:val="0"/>
          <w:numId w:val="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>
        <w:rPr>
          <w:rFonts w:ascii="Abadi" w:hAnsi="Abadi"/>
          <w:color w:val="auto"/>
          <w:sz w:val="24"/>
          <w:szCs w:val="24"/>
          <w:lang w:eastAsia="es-DO"/>
        </w:rPr>
        <w:t>Informe</w:t>
      </w:r>
      <w:r w:rsidRPr="007209B9">
        <w:rPr>
          <w:rFonts w:ascii="Abadi" w:hAnsi="Abadi"/>
          <w:color w:val="auto"/>
          <w:sz w:val="24"/>
          <w:szCs w:val="24"/>
          <w:lang w:eastAsia="es-DO"/>
        </w:rPr>
        <w:t xml:space="preserve"> </w:t>
      </w:r>
      <w:r>
        <w:rPr>
          <w:rFonts w:ascii="Abadi" w:hAnsi="Abadi"/>
          <w:color w:val="auto"/>
          <w:sz w:val="24"/>
          <w:szCs w:val="24"/>
          <w:lang w:eastAsia="es-DO"/>
        </w:rPr>
        <w:t>técnico de l</w:t>
      </w:r>
      <w:r w:rsidRPr="007209B9">
        <w:rPr>
          <w:rFonts w:ascii="Abadi" w:hAnsi="Abadi"/>
          <w:color w:val="auto"/>
          <w:sz w:val="24"/>
          <w:szCs w:val="24"/>
          <w:lang w:eastAsia="es-DO"/>
        </w:rPr>
        <w:t>evantamiento batimétrico Boca Chica</w:t>
      </w:r>
      <w:r w:rsidR="006878F3" w:rsidRPr="00051A53">
        <w:rPr>
          <w:rFonts w:ascii="Abadi" w:hAnsi="Abadi"/>
          <w:color w:val="auto"/>
          <w:sz w:val="24"/>
          <w:szCs w:val="24"/>
          <w:lang w:eastAsia="es-DO"/>
        </w:rPr>
        <w:t>.</w:t>
      </w:r>
    </w:p>
    <w:p w14:paraId="6EBE8DC9" w14:textId="0B01F824" w:rsidR="007209B9" w:rsidRPr="00051A53" w:rsidRDefault="007209B9" w:rsidP="00142192">
      <w:pPr>
        <w:pStyle w:val="ListParagraph"/>
        <w:numPr>
          <w:ilvl w:val="0"/>
          <w:numId w:val="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7209B9">
        <w:rPr>
          <w:rFonts w:ascii="Abadi" w:hAnsi="Abadi"/>
          <w:color w:val="auto"/>
          <w:sz w:val="24"/>
          <w:szCs w:val="24"/>
          <w:lang w:eastAsia="es-DO"/>
        </w:rPr>
        <w:t xml:space="preserve">Monitoreo de </w:t>
      </w:r>
      <w:proofErr w:type="spellStart"/>
      <w:r w:rsidRPr="007209B9">
        <w:rPr>
          <w:rFonts w:ascii="Abadi" w:hAnsi="Abadi"/>
          <w:color w:val="auto"/>
          <w:sz w:val="24"/>
          <w:szCs w:val="24"/>
          <w:lang w:eastAsia="es-DO"/>
        </w:rPr>
        <w:t>microplásticos</w:t>
      </w:r>
      <w:proofErr w:type="spellEnd"/>
      <w:r w:rsidRPr="007209B9">
        <w:rPr>
          <w:rFonts w:ascii="Abadi" w:hAnsi="Abadi"/>
          <w:color w:val="auto"/>
          <w:sz w:val="24"/>
          <w:szCs w:val="24"/>
          <w:lang w:eastAsia="es-DO"/>
        </w:rPr>
        <w:t xml:space="preserve"> en costas dominicanas.</w:t>
      </w:r>
    </w:p>
    <w:p w14:paraId="0FB46AF3" w14:textId="0CAF80C1" w:rsidR="008F2743" w:rsidRDefault="008F2743" w:rsidP="00D92010">
      <w:pPr>
        <w:spacing w:after="0"/>
        <w:jc w:val="both"/>
        <w:rPr>
          <w:rFonts w:ascii="Abadi" w:hAnsi="Abadi"/>
          <w:color w:val="auto"/>
          <w:spacing w:val="15"/>
          <w:sz w:val="24"/>
          <w:szCs w:val="24"/>
        </w:rPr>
      </w:pPr>
      <w:r w:rsidRPr="008F2743">
        <w:rPr>
          <w:rFonts w:ascii="Abadi" w:hAnsi="Abadi"/>
          <w:color w:val="auto"/>
          <w:spacing w:val="15"/>
          <w:sz w:val="24"/>
          <w:szCs w:val="24"/>
        </w:rPr>
        <w:t>Para el año escolar 2023-2024, el Ministerio de Educación de la República Dominicana (MINERD) se propuso renovar todos los libros de educación primaria y secundaria y la Embajada de Francia en República Dominicana hizo la propuesta al MINERD de incluir, al final de cada libro escolar de ciencias naturales, una doble página dedicada a proyectos de sensibilización medioambiental.</w:t>
      </w:r>
    </w:p>
    <w:p w14:paraId="22FEAA63" w14:textId="77777777" w:rsidR="008F2743" w:rsidRDefault="008F2743" w:rsidP="00D92010">
      <w:pPr>
        <w:spacing w:after="0"/>
        <w:jc w:val="both"/>
        <w:rPr>
          <w:rFonts w:ascii="Abadi" w:hAnsi="Abadi"/>
          <w:color w:val="auto"/>
          <w:spacing w:val="15"/>
          <w:sz w:val="24"/>
          <w:szCs w:val="24"/>
        </w:rPr>
      </w:pPr>
    </w:p>
    <w:p w14:paraId="60682303" w14:textId="4B45E2C3" w:rsidR="008F2743" w:rsidRDefault="008F2743" w:rsidP="00D92010">
      <w:pPr>
        <w:spacing w:after="0"/>
        <w:jc w:val="both"/>
        <w:rPr>
          <w:rFonts w:ascii="Abadi" w:hAnsi="Abadi"/>
          <w:color w:val="auto"/>
          <w:spacing w:val="15"/>
          <w:sz w:val="24"/>
          <w:szCs w:val="24"/>
        </w:rPr>
      </w:pPr>
      <w:r w:rsidRPr="008F2743">
        <w:rPr>
          <w:rFonts w:ascii="Abadi" w:hAnsi="Abadi"/>
          <w:color w:val="auto"/>
          <w:spacing w:val="15"/>
          <w:sz w:val="24"/>
          <w:szCs w:val="24"/>
        </w:rPr>
        <w:t>Dentro de este marco, la Embajada de Francia en República Dominicana invitó a la Autoridad Nacional de Asuntos Marítimos (ANAMAR) a redactar dos propuestas para los libros de 5to de primaria con el fin de compartir los conocimientos y avances que se han logrado en la Republica Dominicana con respecto a los recursos marinos.</w:t>
      </w:r>
    </w:p>
    <w:p w14:paraId="743BD3C2" w14:textId="77777777" w:rsidR="008F2743" w:rsidRDefault="008F2743" w:rsidP="00D92010">
      <w:pPr>
        <w:spacing w:after="0"/>
        <w:jc w:val="both"/>
        <w:rPr>
          <w:rFonts w:ascii="Abadi" w:hAnsi="Abadi"/>
          <w:color w:val="auto"/>
          <w:spacing w:val="15"/>
          <w:sz w:val="24"/>
          <w:szCs w:val="24"/>
        </w:rPr>
      </w:pPr>
    </w:p>
    <w:p w14:paraId="6764F554" w14:textId="1F9D6517" w:rsidR="0064579A" w:rsidRDefault="00FA10E4" w:rsidP="00D92010">
      <w:pPr>
        <w:spacing w:after="0"/>
        <w:jc w:val="both"/>
        <w:rPr>
          <w:rFonts w:ascii="Abadi" w:hAnsi="Abadi"/>
          <w:color w:val="auto"/>
          <w:spacing w:val="16"/>
          <w:sz w:val="24"/>
          <w:szCs w:val="24"/>
        </w:rPr>
      </w:pPr>
      <w:r w:rsidRPr="00CB45B4">
        <w:rPr>
          <w:rFonts w:ascii="Abadi" w:hAnsi="Abadi"/>
          <w:color w:val="auto"/>
          <w:spacing w:val="15"/>
          <w:sz w:val="24"/>
          <w:szCs w:val="24"/>
        </w:rPr>
        <w:t xml:space="preserve">Crear </w:t>
      </w:r>
      <w:r w:rsidRPr="00CB45B4">
        <w:rPr>
          <w:rFonts w:ascii="Abadi" w:hAnsi="Abadi"/>
          <w:color w:val="auto"/>
          <w:spacing w:val="17"/>
          <w:sz w:val="24"/>
          <w:szCs w:val="24"/>
        </w:rPr>
        <w:t xml:space="preserve">conciencia </w:t>
      </w:r>
      <w:r w:rsidRPr="00CB45B4">
        <w:rPr>
          <w:rFonts w:ascii="Abadi" w:hAnsi="Abadi"/>
          <w:color w:val="auto"/>
          <w:spacing w:val="15"/>
          <w:sz w:val="24"/>
          <w:szCs w:val="24"/>
        </w:rPr>
        <w:t xml:space="preserve">sobre </w:t>
      </w:r>
      <w:r w:rsidRPr="00CB45B4">
        <w:rPr>
          <w:rFonts w:ascii="Abadi" w:hAnsi="Abadi"/>
          <w:color w:val="auto"/>
          <w:spacing w:val="10"/>
          <w:sz w:val="24"/>
          <w:szCs w:val="24"/>
        </w:rPr>
        <w:t>la importancia</w:t>
      </w:r>
      <w:r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CB45B4">
        <w:rPr>
          <w:rFonts w:ascii="Abadi" w:hAnsi="Abadi"/>
          <w:color w:val="auto"/>
          <w:spacing w:val="14"/>
          <w:sz w:val="24"/>
          <w:szCs w:val="24"/>
        </w:rPr>
        <w:t xml:space="preserve">tiene </w:t>
      </w:r>
      <w:r w:rsidRPr="00CB45B4">
        <w:rPr>
          <w:rFonts w:ascii="Abadi" w:hAnsi="Abadi"/>
          <w:color w:val="auto"/>
          <w:sz w:val="24"/>
          <w:szCs w:val="24"/>
        </w:rPr>
        <w:t>el</w:t>
      </w:r>
      <w:r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4"/>
          <w:sz w:val="24"/>
          <w:szCs w:val="24"/>
        </w:rPr>
        <w:t>recu</w:t>
      </w:r>
      <w:r w:rsidRPr="00CB45B4">
        <w:rPr>
          <w:rFonts w:ascii="Abadi" w:hAnsi="Abadi"/>
          <w:color w:val="auto"/>
          <w:spacing w:val="12"/>
          <w:sz w:val="24"/>
          <w:szCs w:val="24"/>
        </w:rPr>
        <w:t>rso mar</w:t>
      </w:r>
      <w:r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4"/>
          <w:sz w:val="24"/>
          <w:szCs w:val="24"/>
        </w:rPr>
        <w:t>para</w:t>
      </w:r>
      <w:r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z w:val="24"/>
          <w:szCs w:val="24"/>
        </w:rPr>
        <w:t>el</w:t>
      </w:r>
      <w:r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7"/>
          <w:sz w:val="24"/>
          <w:szCs w:val="24"/>
        </w:rPr>
        <w:t xml:space="preserve">desarrollo nacional </w:t>
      </w:r>
      <w:r w:rsidRPr="00CB45B4">
        <w:rPr>
          <w:rFonts w:ascii="Abadi" w:hAnsi="Abadi"/>
          <w:color w:val="auto"/>
          <w:spacing w:val="10"/>
          <w:sz w:val="24"/>
          <w:szCs w:val="24"/>
        </w:rPr>
        <w:t>es de suma</w:t>
      </w:r>
      <w:r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7"/>
          <w:sz w:val="24"/>
          <w:szCs w:val="24"/>
        </w:rPr>
        <w:t xml:space="preserve">importancia </w:t>
      </w:r>
      <w:r w:rsidRPr="00CB45B4">
        <w:rPr>
          <w:rFonts w:ascii="Abadi" w:hAnsi="Abadi"/>
          <w:color w:val="auto"/>
          <w:spacing w:val="14"/>
          <w:sz w:val="24"/>
          <w:szCs w:val="24"/>
        </w:rPr>
        <w:t xml:space="preserve">para </w:t>
      </w:r>
      <w:r w:rsidRPr="00CB45B4">
        <w:rPr>
          <w:rFonts w:ascii="Abadi" w:hAnsi="Abadi"/>
          <w:color w:val="auto"/>
          <w:spacing w:val="10"/>
          <w:sz w:val="24"/>
          <w:szCs w:val="24"/>
        </w:rPr>
        <w:t>la ANAMAR</w:t>
      </w:r>
      <w:r w:rsidRPr="00CB45B4">
        <w:rPr>
          <w:rFonts w:ascii="Abadi" w:hAnsi="Abadi"/>
          <w:color w:val="auto"/>
          <w:spacing w:val="16"/>
          <w:sz w:val="24"/>
          <w:szCs w:val="24"/>
        </w:rPr>
        <w:t xml:space="preserve">, </w:t>
      </w:r>
      <w:r w:rsidRPr="00CB45B4">
        <w:rPr>
          <w:rFonts w:ascii="Abadi" w:hAnsi="Abadi"/>
          <w:color w:val="auto"/>
          <w:sz w:val="24"/>
          <w:szCs w:val="24"/>
        </w:rPr>
        <w:t>en</w:t>
      </w:r>
      <w:r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2"/>
          <w:sz w:val="24"/>
          <w:szCs w:val="24"/>
        </w:rPr>
        <w:t xml:space="preserve">tal </w:t>
      </w:r>
      <w:r w:rsidRPr="00CB45B4">
        <w:rPr>
          <w:rFonts w:ascii="Abadi" w:hAnsi="Abadi"/>
          <w:color w:val="auto"/>
          <w:spacing w:val="16"/>
          <w:sz w:val="24"/>
          <w:szCs w:val="24"/>
        </w:rPr>
        <w:t xml:space="preserve">sentido </w:t>
      </w:r>
      <w:r w:rsidRPr="00CB45B4">
        <w:rPr>
          <w:rFonts w:ascii="Abadi" w:hAnsi="Abadi"/>
          <w:color w:val="auto"/>
          <w:spacing w:val="14"/>
          <w:sz w:val="24"/>
          <w:szCs w:val="24"/>
        </w:rPr>
        <w:t xml:space="preserve">cabe </w:t>
      </w:r>
      <w:r w:rsidRPr="00CB45B4">
        <w:rPr>
          <w:rFonts w:ascii="Abadi" w:hAnsi="Abadi"/>
          <w:color w:val="auto"/>
          <w:spacing w:val="17"/>
          <w:sz w:val="24"/>
          <w:szCs w:val="24"/>
        </w:rPr>
        <w:t xml:space="preserve">destacar </w:t>
      </w:r>
      <w:r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CB45B4">
        <w:rPr>
          <w:rFonts w:ascii="Abadi" w:hAnsi="Abadi"/>
          <w:color w:val="auto"/>
          <w:spacing w:val="16"/>
          <w:sz w:val="24"/>
          <w:szCs w:val="24"/>
        </w:rPr>
        <w:t xml:space="preserve">durante </w:t>
      </w:r>
      <w:r w:rsidRPr="00CB45B4">
        <w:rPr>
          <w:rFonts w:ascii="Abadi" w:hAnsi="Abadi"/>
          <w:color w:val="auto"/>
          <w:sz w:val="24"/>
          <w:szCs w:val="24"/>
        </w:rPr>
        <w:t xml:space="preserve">este </w:t>
      </w:r>
      <w:r w:rsidR="000E1D3A" w:rsidRPr="00CB45B4">
        <w:rPr>
          <w:rFonts w:ascii="Abadi" w:hAnsi="Abadi"/>
          <w:color w:val="auto"/>
          <w:sz w:val="24"/>
          <w:szCs w:val="24"/>
        </w:rPr>
        <w:t>trime</w:t>
      </w:r>
      <w:r w:rsidRPr="00CB45B4">
        <w:rPr>
          <w:rFonts w:ascii="Abadi" w:hAnsi="Abadi"/>
          <w:color w:val="auto"/>
          <w:sz w:val="24"/>
          <w:szCs w:val="24"/>
        </w:rPr>
        <w:t>stre</w:t>
      </w:r>
      <w:r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0"/>
          <w:sz w:val="24"/>
          <w:szCs w:val="24"/>
        </w:rPr>
        <w:t>se</w:t>
      </w:r>
      <w:r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6"/>
          <w:sz w:val="24"/>
          <w:szCs w:val="24"/>
        </w:rPr>
        <w:t>llevaron</w:t>
      </w:r>
      <w:r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z w:val="24"/>
          <w:szCs w:val="24"/>
        </w:rPr>
        <w:t>a</w:t>
      </w:r>
      <w:r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CB45B4">
        <w:rPr>
          <w:rFonts w:ascii="Abadi" w:hAnsi="Abadi"/>
          <w:color w:val="auto"/>
          <w:spacing w:val="14"/>
          <w:sz w:val="24"/>
          <w:szCs w:val="24"/>
        </w:rPr>
        <w:t>cabo</w:t>
      </w:r>
      <w:r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6E3902">
        <w:rPr>
          <w:rFonts w:ascii="Abadi" w:hAnsi="Abadi"/>
          <w:color w:val="auto"/>
          <w:spacing w:val="16"/>
          <w:sz w:val="24"/>
          <w:szCs w:val="24"/>
        </w:rPr>
        <w:t>las siguientes acciones:</w:t>
      </w:r>
    </w:p>
    <w:p w14:paraId="127A61FD" w14:textId="2587CD47" w:rsidR="006E3902" w:rsidRPr="00C044E7" w:rsidRDefault="006E3902" w:rsidP="00142192">
      <w:pPr>
        <w:pStyle w:val="ListParagraph"/>
        <w:numPr>
          <w:ilvl w:val="0"/>
          <w:numId w:val="8"/>
        </w:num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  <w:r w:rsidRPr="00C044E7">
        <w:rPr>
          <w:rFonts w:ascii="Abadi" w:hAnsi="Abadi"/>
          <w:color w:val="auto"/>
          <w:spacing w:val="17"/>
          <w:sz w:val="24"/>
          <w:szCs w:val="24"/>
        </w:rPr>
        <w:t>2 charlas o conferencia sobre el mar y sus recursos impactando a más de 20 ciudadanos.</w:t>
      </w:r>
    </w:p>
    <w:p w14:paraId="1B0983FA" w14:textId="7C9632BA" w:rsidR="006E3902" w:rsidRPr="00C044E7" w:rsidRDefault="006E3902" w:rsidP="00142192">
      <w:pPr>
        <w:pStyle w:val="ListParagraph"/>
        <w:numPr>
          <w:ilvl w:val="0"/>
          <w:numId w:val="8"/>
        </w:num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  <w:r w:rsidRPr="00C044E7">
        <w:rPr>
          <w:rFonts w:ascii="Abadi" w:hAnsi="Abadi"/>
          <w:color w:val="auto"/>
          <w:spacing w:val="17"/>
          <w:sz w:val="24"/>
          <w:szCs w:val="24"/>
        </w:rPr>
        <w:t xml:space="preserve">8 unidades del mapa </w:t>
      </w:r>
      <w:proofErr w:type="spellStart"/>
      <w:r w:rsidRPr="00C044E7">
        <w:rPr>
          <w:rFonts w:ascii="Abadi" w:hAnsi="Abadi"/>
          <w:color w:val="auto"/>
          <w:spacing w:val="17"/>
          <w:sz w:val="24"/>
          <w:szCs w:val="24"/>
        </w:rPr>
        <w:t>topobatimétrico</w:t>
      </w:r>
      <w:proofErr w:type="spellEnd"/>
      <w:r w:rsidRPr="00C044E7">
        <w:rPr>
          <w:rFonts w:ascii="Abadi" w:hAnsi="Abadi"/>
          <w:color w:val="auto"/>
          <w:spacing w:val="17"/>
          <w:sz w:val="24"/>
          <w:szCs w:val="24"/>
        </w:rPr>
        <w:t>.</w:t>
      </w: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6536"/>
        <w:gridCol w:w="1544"/>
        <w:gridCol w:w="1228"/>
        <w:gridCol w:w="998"/>
      </w:tblGrid>
      <w:tr w:rsidR="007861D8" w:rsidRPr="007861D8" w14:paraId="60D4C5CB" w14:textId="77777777" w:rsidTr="00066AE9">
        <w:trPr>
          <w:trHeight w:val="300"/>
          <w:jc w:val="center"/>
        </w:trPr>
        <w:tc>
          <w:tcPr>
            <w:tcW w:w="102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2F476404" w14:textId="2A00C0CD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lastRenderedPageBreak/>
              <w:t xml:space="preserve">AVANCE DE EJECUCIÓN AL </w:t>
            </w:r>
            <w:r w:rsidR="007209B9">
              <w:rPr>
                <w:rFonts w:ascii="Abadi" w:hAnsi="Abadi" w:cs="Calibri"/>
                <w:b/>
                <w:bCs/>
                <w:color w:val="FFFFFF"/>
              </w:rPr>
              <w:t>3</w:t>
            </w:r>
            <w:r w:rsidRPr="007861D8">
              <w:rPr>
                <w:rFonts w:ascii="Abadi" w:hAnsi="Abadi" w:cs="Calibri"/>
                <w:b/>
                <w:bCs/>
                <w:color w:val="FFFFFF"/>
              </w:rPr>
              <w:t>ER TRIMESTRE 2023</w:t>
            </w:r>
          </w:p>
        </w:tc>
      </w:tr>
      <w:tr w:rsidR="007861D8" w:rsidRPr="007861D8" w14:paraId="7E7C1FF2" w14:textId="77777777" w:rsidTr="00066AE9">
        <w:trPr>
          <w:trHeight w:val="300"/>
          <w:jc w:val="center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5DB4DC81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7861D8" w:rsidRPr="007861D8" w14:paraId="2E7192FD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E27402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895C8C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B04F6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CANTIDAD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2E24B5A" w14:textId="6886C068" w:rsidR="007861D8" w:rsidRPr="007861D8" w:rsidRDefault="00BC4EDA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9</w:t>
            </w:r>
            <w:r w:rsidR="005117C7">
              <w:rPr>
                <w:rFonts w:ascii="Abadi" w:hAnsi="Abadi" w:cs="Calibri"/>
                <w:b/>
                <w:bCs/>
                <w:color w:val="FFFFFF"/>
                <w:lang w:val="en-US"/>
              </w:rPr>
              <w:t>6</w:t>
            </w: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.</w:t>
            </w:r>
            <w:r w:rsidR="005117C7">
              <w:rPr>
                <w:rFonts w:ascii="Abadi" w:hAnsi="Abadi" w:cs="Calibri"/>
                <w:b/>
                <w:bCs/>
                <w:color w:val="FFFFFF"/>
                <w:lang w:val="en-US"/>
              </w:rPr>
              <w:t>87</w:t>
            </w:r>
            <w:r w:rsidR="007861D8"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14DD1E05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620BED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1460A28" w14:textId="13129F22" w:rsidR="007861D8" w:rsidRPr="007861D8" w:rsidRDefault="00BF146E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7008862" w14:textId="57F347E5" w:rsidR="007861D8" w:rsidRPr="007861D8" w:rsidRDefault="00BF146E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2A7CE800" w14:textId="63F0AB08" w:rsidR="007861D8" w:rsidRPr="007861D8" w:rsidRDefault="00BF146E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100</w:t>
            </w:r>
            <w:r w:rsidR="007861D8"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4123511E" w14:textId="77777777" w:rsidTr="00551A28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D61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ADMINISTRATIVA Y FINANCIERA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C141" w14:textId="7EA5E667" w:rsidR="007861D8" w:rsidRPr="007861D8" w:rsidRDefault="007252CB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E276" w14:textId="2186F9F9" w:rsidR="007861D8" w:rsidRPr="007861D8" w:rsidRDefault="00BF146E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9F69" w14:textId="108DF80D" w:rsidR="007861D8" w:rsidRPr="007861D8" w:rsidRDefault="00BF146E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100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69376D6C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ACD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PLANIFICACIÓN Y DESARROLLO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837" w14:textId="161D49CF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F33D" w14:textId="6CDC8941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19B2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210CEBF9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51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TIC'S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F67" w14:textId="0FF6AC2A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06C" w14:textId="3FFB86F9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C615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2C4AB2F9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68DB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JURÍDICA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5248" w14:textId="5698D18C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5AE4" w14:textId="3E437E65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A249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74D853AB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60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RECURSOS HUMANOS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ED88" w14:textId="52C66373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CB8" w14:textId="4155152E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2F2B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3EF3C5F2" w14:textId="77777777" w:rsidTr="00066AE9">
        <w:trPr>
          <w:trHeight w:val="9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E97BA44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DD197F9" w14:textId="1CC3AA5C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CBFFA0E" w14:textId="13DA2E3A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4BE8D9AE" w14:textId="346229B5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83</w:t>
            </w:r>
            <w:r w:rsidR="007861D8"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.0%</w:t>
            </w:r>
          </w:p>
        </w:tc>
      </w:tr>
      <w:tr w:rsidR="007861D8" w:rsidRPr="007861D8" w14:paraId="0E23BE2E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B7AC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OCEANOGRAFÍA Y RECURSOS MARINOS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0466" w14:textId="11B33890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7866" w14:textId="0B715779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B57F" w14:textId="561A7524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100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1637FC3B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3B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GEOMÁTICA, BATIMETRÍA Y CARTOGRAFÍA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B38" w14:textId="37A5331E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7DF" w14:textId="37582D8A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F627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43348964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089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DE LABORATORIO OCEÁNICO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54E" w14:textId="43ABFFF7" w:rsidR="007861D8" w:rsidRPr="007861D8" w:rsidRDefault="007209B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62E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F4DD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7861D8" w:rsidRPr="007861D8" w14:paraId="419AA805" w14:textId="77777777" w:rsidTr="00066AE9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9A1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EDUCACIÓN Y PROMOCIÓN DEL SECTOR MARÍTIMO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955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F589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529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</w:tbl>
    <w:p w14:paraId="549C7CFD" w14:textId="039A0695" w:rsidR="00D55F2F" w:rsidRPr="00FA10E4" w:rsidRDefault="00D55F2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1DAE6AC8" w14:textId="312CA8B7" w:rsidR="00204325" w:rsidRPr="00FA10E4" w:rsidRDefault="002944B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/>
          <w:b w:val="0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503BB" wp14:editId="72BCFD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38570" cy="339090"/>
                <wp:effectExtent l="19050" t="19050" r="43180" b="6096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3390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63C470" w14:textId="77777777" w:rsidR="002944BF" w:rsidRPr="006233BA" w:rsidRDefault="002944BF" w:rsidP="002944BF">
                            <w:pPr>
                              <w:shd w:val="clear" w:color="auto" w:fill="002060"/>
                              <w:jc w:val="center"/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</w:pPr>
                            <w:r w:rsidRPr="006233BA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Próximas Acciones en Base a los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03BB" id="Rectangle 22" o:spid="_x0000_s1029" style="position:absolute;left:0;text-align:left;margin-left:0;margin-top:1.45pt;width:499.1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DbAIAANAEAAAOAAAAZHJzL2Uyb0RvYy54bWysVNuO2yAQfa/Uf0C8N7bjXK11VqtsU1Xa&#10;XqRt1WcC2EbFQIHE2X59h8ll026fqiYSYrgczjkz45vbQ6/JXvqgrKlpMcopkYZboUxb069fNm8W&#10;lITIjGDaGlnTJxno7er1q5vBVXJsO6uF9ARATKgGV9MuRldlWeCd7FkYWScNbDbW9yxC6NtMeDYA&#10;eq+zcZ7PssF64bzlMgRYvT9u0hXiN43k8VPTBBmJrilwizh6HLdpzFY3rGo9c53iJxrsH1j0TBl4&#10;9AJ1zyIjO69eQPWKextsE0fc9pltGsUlagA1Rf6HmseOOYlawJzgLjaF/wfLP+4f3WefqAf3YPn3&#10;QIxdd8y08s57O3SSCXiuSEZlgwvV5UIKAlwl2+GDFZBatosWPTg0vk+AoI4c0Oqni9XyEAmHxVlZ&#10;LqZzyAiHvbJc5kvMRcaq823nQ3wnbU/SpKYeUonobP8QYmLDqvMRZG+1EhulNQa+3a61J3sGaR9v&#10;ppPlDAWAyOtj2pABXl8UeY7Qv22Ga4zNOP3/htGrCAWsVV/TRZ5+x5JKvr01AssrMqWPc+CsTSIo&#10;sTRBCPq0A4jHTgxEqCR1vCiX0DZCQZ2Wi3yWL+eUMN1Cg/HoKfE2flOxw+pIxr5QXGzK+aw8uqVd&#10;x44+TM/sgMVJHLpoz89jdMUM851SnLopVPGwPRAlgFOSmFa2VjxBAQAfzDJ8BmDSWf+TkgFaqqbh&#10;x455SYl+b6CIlsVkknoQg8l0PobAX+9sr3eY4QBV0wjacbqOx77dOa/aDl4qUKGxd1B4jcKaeGZ1&#10;KldoG5R1avHUl9cxnnr+EK1+AQAA//8DAFBLAwQUAAYACAAAACEApgQdHt0AAAAFAQAADwAAAGRy&#10;cy9kb3ducmV2LnhtbEyPzU7DMBCE70i8g7VIXCrqECBqQjYVQsCNiv4IiZsTL0mKvY5itw1vjznB&#10;cTSjmW/K5WSNONLoe8cI1/MEBHHjdM8twm77fLUA4YNirYxjQvgmD8vq/KxUhXYnXtNxE1oRS9gX&#10;CqELYSik9E1HVvm5G4ij9+lGq0KUYyv1qE6x3BqZJkkmreo5LnRqoMeOmq/NwSJks/2KX5I382TW&#10;tx++fn+tZ3uNeHkxPdyDCDSFvzD84kd0qCJT7Q6svTAI8UhASHMQ0czzRQqiRrjLbkBWpfxPX/0A&#10;AAD//wMAUEsBAi0AFAAGAAgAAAAhALaDOJL+AAAA4QEAABMAAAAAAAAAAAAAAAAAAAAAAFtDb250&#10;ZW50X1R5cGVzXS54bWxQSwECLQAUAAYACAAAACEAOP0h/9YAAACUAQAACwAAAAAAAAAAAAAAAAAv&#10;AQAAX3JlbHMvLnJlbHNQSwECLQAUAAYACAAAACEA67M5g2wCAADQBAAADgAAAAAAAAAAAAAAAAAu&#10;AgAAZHJzL2Uyb0RvYy54bWxQSwECLQAUAAYACAAAACEApgQdHt0AAAAFAQAADwAAAAAAAAAAAAAA&#10;AADGBAAAZHJzL2Rvd25yZXYueG1sUEsFBgAAAAAEAAQA8wAAANAFAAAAAA==&#10;" fillcolor="#2f5496" strokecolor="#f2f2f2" strokeweight="3pt">
                <v:shadow on="t" color="#1f3763" opacity=".5" offset="1pt"/>
                <v:textbox>
                  <w:txbxContent>
                    <w:p w14:paraId="4263C470" w14:textId="77777777" w:rsidR="002944BF" w:rsidRPr="006233BA" w:rsidRDefault="002944BF" w:rsidP="002944BF">
                      <w:pPr>
                        <w:shd w:val="clear" w:color="auto" w:fill="002060"/>
                        <w:jc w:val="center"/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</w:pPr>
                      <w:r w:rsidRPr="006233BA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Próximas Acciones en Base a los Resultados</w:t>
                      </w:r>
                    </w:p>
                  </w:txbxContent>
                </v:textbox>
              </v:rect>
            </w:pict>
          </mc:Fallback>
        </mc:AlternateContent>
      </w:r>
    </w:p>
    <w:p w14:paraId="7B4FD1DA" w14:textId="415F8ED5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9F7505B" w14:textId="6FD277C4" w:rsidR="002D536C" w:rsidRPr="00FA10E4" w:rsidRDefault="002D536C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73543D" w14:textId="760D435B" w:rsidR="002944BF" w:rsidRPr="00C044E7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En virtud de los avances obtenidos en el POA, al cierre del </w:t>
      </w:r>
      <w:r w:rsidR="00C044E7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3er</w:t>
      </w:r>
      <w:r w:rsidR="00221CAB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trimestre</w:t>
      </w: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, se proponen las siguientes acciones</w:t>
      </w:r>
      <w:r w:rsidR="001E43FB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para </w:t>
      </w:r>
      <w:r w:rsidR="00C44F38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cuarto trimestre 2023</w:t>
      </w: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:</w:t>
      </w:r>
    </w:p>
    <w:p w14:paraId="7B739614" w14:textId="77777777" w:rsidR="002944BF" w:rsidRPr="00C044E7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smallCaps w:val="0"/>
          <w:color w:val="000000"/>
          <w:sz w:val="24"/>
          <w:szCs w:val="24"/>
        </w:rPr>
      </w:pPr>
    </w:p>
    <w:p w14:paraId="0F4241C4" w14:textId="4F716EE1" w:rsidR="00EB588C" w:rsidRPr="00C044E7" w:rsidRDefault="007823FD" w:rsidP="00142192">
      <w:pPr>
        <w:pStyle w:val="Title"/>
        <w:numPr>
          <w:ilvl w:val="0"/>
          <w:numId w:val="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Revisión </w:t>
      </w:r>
      <w:r w:rsidR="00042D9B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y validación de las adquisiciones de bienes y servicios planificados para el</w:t>
      </w:r>
      <w:r w:rsidR="00C044E7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cuarto </w:t>
      </w:r>
      <w:r w:rsidR="006D3C88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trime</w:t>
      </w:r>
      <w:r w:rsidR="00042D9B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stre 202</w:t>
      </w:r>
      <w:r w:rsidR="006D3C88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3</w:t>
      </w:r>
      <w:r w:rsidR="00042D9B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7EBEBC46" w14:textId="568F3BC8" w:rsidR="00D022F5" w:rsidRPr="00C044E7" w:rsidRDefault="00221CAB" w:rsidP="00142192">
      <w:pPr>
        <w:pStyle w:val="Title"/>
        <w:numPr>
          <w:ilvl w:val="0"/>
          <w:numId w:val="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Seguimiento de avances al Plan Operativo Anual institucional</w:t>
      </w:r>
      <w:r w:rsidR="00156D62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01119DD9" w14:textId="195A69DD" w:rsidR="0064579A" w:rsidRPr="00C044E7" w:rsidRDefault="0064579A" w:rsidP="00142192">
      <w:pPr>
        <w:pStyle w:val="Title"/>
        <w:numPr>
          <w:ilvl w:val="0"/>
          <w:numId w:val="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Revisión y validación de los proyectos y actividades planificados por el Departamento Técnico y Científico a desarrollar en el resto del 2023.</w:t>
      </w:r>
    </w:p>
    <w:p w14:paraId="1E11C270" w14:textId="12FB13DD" w:rsidR="00B32220" w:rsidRPr="00B32220" w:rsidRDefault="00B32220" w:rsidP="00B3222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18CD6DCB" w14:textId="48AC9E93" w:rsidR="00D32CD0" w:rsidRDefault="00D32CD0">
      <w:pPr>
        <w:spacing w:after="0" w:line="240" w:lineRule="auto"/>
        <w:rPr>
          <w:rFonts w:ascii="Abadi" w:hAnsi="Abadi" w:cs="Calibri"/>
          <w:bCs/>
          <w:sz w:val="24"/>
          <w:szCs w:val="24"/>
          <w:lang w:eastAsia="x-none"/>
        </w:rPr>
      </w:pPr>
      <w:r>
        <w:rPr>
          <w:rFonts w:ascii="Abadi" w:hAnsi="Abadi" w:cs="Calibri"/>
          <w:b/>
          <w:smallCaps/>
          <w:sz w:val="24"/>
          <w:szCs w:val="24"/>
        </w:rPr>
        <w:br w:type="page"/>
      </w:r>
    </w:p>
    <w:p w14:paraId="51715F8D" w14:textId="214C5AA7" w:rsidR="00204325" w:rsidRPr="00FA10E4" w:rsidRDefault="00D32CD0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34A9FAF" wp14:editId="1A24DAC1">
            <wp:simplePos x="0" y="0"/>
            <wp:positionH relativeFrom="margin">
              <wp:align>center</wp:align>
            </wp:positionH>
            <wp:positionV relativeFrom="paragraph">
              <wp:posOffset>-587121</wp:posOffset>
            </wp:positionV>
            <wp:extent cx="753414" cy="476423"/>
            <wp:effectExtent l="0" t="0" r="8890" b="0"/>
            <wp:wrapNone/>
            <wp:docPr id="1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9AF1009-3DA3-4D1A-B293-B4D09F95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9AF1009-3DA3-4D1A-B293-B4D09F95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" cy="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325" w:rsidRPr="00FA10E4">
        <w:rPr>
          <w:rFonts w:ascii="Abadi" w:hAnsi="Abadi" w:cs="Calibri"/>
          <w:b/>
          <w:bCs/>
          <w:color w:val="auto"/>
          <w:sz w:val="24"/>
          <w:szCs w:val="24"/>
        </w:rPr>
        <w:t>AUTORIDAD NACIONAL DE ASUNTOS MARITIMOS</w:t>
      </w:r>
    </w:p>
    <w:p w14:paraId="056B87CE" w14:textId="2D7834F0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002060"/>
          <w:sz w:val="24"/>
          <w:szCs w:val="24"/>
        </w:rPr>
      </w:pPr>
      <w:r w:rsidRPr="00FA10E4">
        <w:rPr>
          <w:rFonts w:ascii="Abadi" w:hAnsi="Abadi" w:cs="Calibri"/>
          <w:b/>
          <w:bCs/>
          <w:color w:val="002060"/>
          <w:sz w:val="24"/>
          <w:szCs w:val="24"/>
        </w:rPr>
        <w:t>PLAN OPERATIVO ANUAL 202</w:t>
      </w:r>
      <w:r w:rsidR="006D3C88">
        <w:rPr>
          <w:rFonts w:ascii="Abadi" w:hAnsi="Abadi" w:cs="Calibri"/>
          <w:b/>
          <w:bCs/>
          <w:color w:val="002060"/>
          <w:sz w:val="24"/>
          <w:szCs w:val="24"/>
        </w:rPr>
        <w:t>3</w:t>
      </w:r>
    </w:p>
    <w:p w14:paraId="0945ACA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INFORME DE MONITOREO Y EVALUACION</w:t>
      </w:r>
    </w:p>
    <w:p w14:paraId="59192943" w14:textId="37F5042F" w:rsidR="00A30E05" w:rsidRPr="00FA10E4" w:rsidRDefault="00D32CD0" w:rsidP="00FA10E4">
      <w:pPr>
        <w:spacing w:after="0"/>
        <w:jc w:val="center"/>
        <w:rPr>
          <w:rFonts w:ascii="Abadi" w:hAnsi="Abadi" w:cs="Calibri"/>
          <w:b/>
          <w:smallCaps/>
          <w:sz w:val="24"/>
          <w:szCs w:val="24"/>
        </w:rPr>
      </w:pPr>
      <w:r>
        <w:rPr>
          <w:rFonts w:ascii="Abadi" w:hAnsi="Abadi" w:cs="Calibri"/>
          <w:sz w:val="24"/>
          <w:szCs w:val="24"/>
        </w:rPr>
        <w:t>3</w:t>
      </w:r>
      <w:r w:rsidR="00FA10E4">
        <w:rPr>
          <w:rFonts w:ascii="Abadi" w:hAnsi="Abadi" w:cs="Calibri"/>
          <w:sz w:val="24"/>
          <w:szCs w:val="24"/>
        </w:rPr>
        <w:t>ER</w:t>
      </w:r>
      <w:r w:rsidR="00204325" w:rsidRPr="00FA10E4">
        <w:rPr>
          <w:rFonts w:ascii="Abadi" w:hAnsi="Abadi" w:cs="Calibri"/>
          <w:sz w:val="24"/>
          <w:szCs w:val="24"/>
        </w:rPr>
        <w:t xml:space="preserve"> </w:t>
      </w:r>
      <w:r w:rsidR="006D3C88">
        <w:rPr>
          <w:rFonts w:ascii="Abadi" w:hAnsi="Abadi" w:cs="Calibri"/>
          <w:sz w:val="24"/>
          <w:szCs w:val="24"/>
        </w:rPr>
        <w:t>TRI</w:t>
      </w:r>
      <w:r w:rsidR="00204325" w:rsidRPr="00FA10E4">
        <w:rPr>
          <w:rFonts w:ascii="Abadi" w:hAnsi="Abadi" w:cs="Calibri"/>
          <w:sz w:val="24"/>
          <w:szCs w:val="24"/>
        </w:rPr>
        <w:t>MESTRE 202</w:t>
      </w:r>
      <w:r w:rsidR="006D3C88">
        <w:rPr>
          <w:rFonts w:ascii="Abadi" w:hAnsi="Abadi" w:cs="Calibri"/>
          <w:sz w:val="24"/>
          <w:szCs w:val="24"/>
        </w:rPr>
        <w:t>3</w:t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460"/>
        <w:gridCol w:w="2140"/>
        <w:gridCol w:w="2340"/>
        <w:gridCol w:w="1840"/>
        <w:gridCol w:w="1180"/>
        <w:gridCol w:w="980"/>
        <w:gridCol w:w="860"/>
        <w:gridCol w:w="880"/>
      </w:tblGrid>
      <w:tr w:rsidR="005A37DC" w:rsidRPr="005A37DC" w14:paraId="7A2ED314" w14:textId="77777777" w:rsidTr="005A37DC">
        <w:trPr>
          <w:trHeight w:val="315"/>
        </w:trPr>
        <w:tc>
          <w:tcPr>
            <w:tcW w:w="106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FAE3B8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Eje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Estratégico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(1)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Fortalecimiento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Institucional</w:t>
            </w:r>
            <w:proofErr w:type="spellEnd"/>
          </w:p>
        </w:tc>
      </w:tr>
      <w:tr w:rsidR="005A37DC" w:rsidRPr="005A37DC" w14:paraId="5C803681" w14:textId="77777777" w:rsidTr="005A37DC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1649E1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1129D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97E6548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1006F0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8AEFF9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8FD3E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4C0B238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F82158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7252CB" w:rsidRPr="005A37DC" w14:paraId="31917BD5" w14:textId="77777777" w:rsidTr="00905B94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CCA1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0731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Administrativa y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Financiera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050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Formulacion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, ejecución y seguimiento del Presupuesto institucional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8AEA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No.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presupuestos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formulados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0248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4BE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85AB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FD741" w14:textId="43F8F531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</w:t>
            </w: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0.00%</w:t>
            </w:r>
          </w:p>
        </w:tc>
      </w:tr>
      <w:tr w:rsidR="007252CB" w:rsidRPr="005A37DC" w14:paraId="1D4A10E5" w14:textId="77777777" w:rsidTr="00905B94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5C18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C3A9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BF40D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F67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IGP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D399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4FA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2FFA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77CC3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7252CB" w:rsidRPr="005A37DC" w14:paraId="4985A829" w14:textId="77777777" w:rsidTr="00905B94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E2AE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D9D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FB0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Gestiones/actividades administrativas realizadas eficientemente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0DC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0D4E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4AD1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19D4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43B50E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7252CB" w:rsidRPr="005A37DC" w14:paraId="5E40C70A" w14:textId="77777777" w:rsidTr="00905B94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113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DA20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766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Cumplimiento de los compromisos de pago de forma oportuna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942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pago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21C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CA70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025B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E12477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7252CB" w:rsidRPr="005A37DC" w14:paraId="3B8119F9" w14:textId="77777777" w:rsidTr="00905B94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B45B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EC36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5DA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Gestión del Sistema de Análisis del Cumplimiento de las Normativas Contables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4B2" w14:textId="015A05E4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A3A40">
              <w:rPr>
                <w:rFonts w:ascii="Arial Nova Cond Light" w:hAnsi="Arial Nova Cond Light" w:cs="Calibri"/>
                <w:sz w:val="16"/>
                <w:szCs w:val="16"/>
              </w:rPr>
              <w:t>% Gestión SISACNOC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27E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D99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78C" w14:textId="77777777" w:rsidR="007252CB" w:rsidRPr="005A37DC" w:rsidRDefault="007252C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A6BBD7" w14:textId="77777777" w:rsidR="007252CB" w:rsidRPr="005A37DC" w:rsidRDefault="007252CB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7252CB" w:rsidRPr="005A37DC" w14:paraId="4ECEC111" w14:textId="77777777" w:rsidTr="00905B9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311C" w14:textId="4044F152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B7F7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2CD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8EA" w14:textId="40663FE1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%</w:t>
            </w: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de</w:t>
            </w:r>
            <w:proofErr w:type="gramEnd"/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375" w14:textId="77777777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F6B0" w14:textId="0AB71118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BE10" w14:textId="32A6BCE8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173C24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55D08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7252CB" w:rsidRPr="005A37DC" w14:paraId="4F9A47C0" w14:textId="77777777" w:rsidTr="00905B94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75C0" w14:textId="40A1D73A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3904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2872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Implementación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SASP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6AA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628A" w14:textId="29AA5E48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3D78" w14:textId="24087C38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0FAB" w14:textId="2CDE0C13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173C24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1DDC53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7252CB" w:rsidRPr="005A37DC" w14:paraId="23894EAF" w14:textId="77777777" w:rsidTr="00905B94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644B" w14:textId="0B0DB54F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7F65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F9C4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Compras y contrataciones gestionadas adecuadamente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742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Compras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contrataciones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3DC2" w14:textId="77777777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310" w14:textId="60B59BC5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C2C2" w14:textId="60D5A832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173C24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B04D11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7252CB" w:rsidRPr="005A37DC" w14:paraId="4BA1B9BB" w14:textId="77777777" w:rsidTr="00905B94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4A51" w14:textId="642164A8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EEDA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A7B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DAF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687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No.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E21B" w14:textId="77777777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EDF6" w14:textId="6B5B750B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F37F" w14:textId="148BC98E" w:rsidR="007252CB" w:rsidRPr="005A37DC" w:rsidRDefault="007252CB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173C24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33629" w14:textId="77777777" w:rsidR="007252CB" w:rsidRPr="005A37DC" w:rsidRDefault="007252CB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1C2B640E" w14:textId="77777777" w:rsidTr="00D32CD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65F181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92B3BE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AA63D8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6931C6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4B4F29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CB183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66BF66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6D7B44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131B5D" w:rsidRPr="005A37DC" w14:paraId="37FB03FE" w14:textId="77777777" w:rsidTr="005A37DC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E4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0E5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Planificación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1FE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Plan Operativo Anual (POA) elaborado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B386" w14:textId="45B0E619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CC8C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FAE3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A929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E62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131B5D" w:rsidRPr="005A37DC" w14:paraId="32A8FD00" w14:textId="77777777" w:rsidTr="005A37DC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E5FD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7F607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93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Monitoreo y Evaluación del Plan Operativo Anual (POA)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FC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evaluaciones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C56C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AACB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0FC2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16B19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3D03B116" w14:textId="77777777" w:rsidTr="005A37DC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B37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83E4B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71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Formulación y evaluación del Plan Anual de Compras y Contrataciones (PACC)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C83B" w14:textId="2E783635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96A9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8AA63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7DF9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E908C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0D8CCC79" w14:textId="77777777" w:rsidTr="005A37D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FD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82C3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6B7D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59A7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Autodiagnóstico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211AD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F3BF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B48D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A74EF4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4A915D40" w14:textId="77777777" w:rsidTr="005A37D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BA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9AAF4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03686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6B07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B5CD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D2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D79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309358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6E2AD9AA" w14:textId="77777777" w:rsidTr="00C044E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48A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CF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2B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Carta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al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Ciudadano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D6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321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42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027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F2155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49F2703C" w14:textId="77777777" w:rsidTr="00C044E7">
        <w:trPr>
          <w:trHeight w:val="11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4E3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4668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71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Realizar Encuestas Institucionales de Satisfacción Ciudadana respecto a la calidad de los servicios públicos, que alimentará los indicadores 1.6 y 1.7 del SISMAP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E2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Encuesta institucional de satisfacción Ciudadana respecto a la calidad de los servicios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publicos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 realizada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10FF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D414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2D370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A3D36B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5FCAD10E" w14:textId="77777777" w:rsidTr="00C044E7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88C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7F2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9749" w14:textId="0D17B9DF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Transparencia en informaciones de Servicios y funcionarios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CB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0A83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176B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3D0D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0FFF87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759D8714" w14:textId="77777777" w:rsidTr="00C044E7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F6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A275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110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Memoria de rendición de Cuentas Institucional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6F6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documentos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9498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86F06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24F67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6CF91C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3C9C7A93" w14:textId="77777777" w:rsidTr="00C044E7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74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9073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58F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Div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. </w:t>
            </w: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Planificación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65E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468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B56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A95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77E517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32763174" w14:textId="77777777" w:rsidTr="00C044E7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D5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E48F5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67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309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Número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D6E9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79CB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43C3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C645F2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0F9E4230" w14:textId="77777777" w:rsidTr="005A37D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B53EF2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E09A37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2D134B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EE14A6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3F0CC3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7D6BED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464BAD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976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131B5D" w:rsidRPr="005A37DC" w14:paraId="12162F12" w14:textId="77777777" w:rsidTr="005A37D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C2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2D77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  <w:t>División Tecnologías de la Información y Comunicación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6A6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soporte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técnico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informático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CEA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11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01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76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9AE7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131B5D" w:rsidRPr="005A37DC" w14:paraId="13536E6F" w14:textId="77777777" w:rsidTr="005A37DC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F57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F996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86E" w14:textId="62424792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Cumplimiento de los indicadores del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Ssitema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 y Monitoreo de la Gestión Pública (ITICGE y Transparencia)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51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B1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8F9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B7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24239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47A23040" w14:textId="77777777" w:rsidTr="005A37DC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571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D59E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F54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Gestión de las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comunicacioes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443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Solicitudes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2D1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11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4D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BEDE4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2EB1D8F7" w14:textId="77777777" w:rsidTr="005A37DC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DAB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AC06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A3B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Seguimiento al comportamiento de los riesgos de la División </w:t>
            </w:r>
            <w:proofErr w:type="spell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.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7D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11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044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67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7C32B3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7A4584A0" w14:textId="77777777" w:rsidTr="005A37DC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50B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BC1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3B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Autoevaluación de cumplimiento de los Controles Internos de la División </w:t>
            </w:r>
            <w:proofErr w:type="spell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A2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4AF4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5F49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58F1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F225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2B77D0FB" w14:textId="77777777" w:rsidTr="005A37DC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D53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E983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1F75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Formulación del Plan de Trabajo del Oficial de Integridad Gubernamental de la ANAMAR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F4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formulados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DD8A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DBB1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C01AB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D5D0E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255C40FE" w14:textId="77777777" w:rsidTr="005A37DC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E99006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EB24E3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970183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5D7CE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98C6C1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B1CDDC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D758A3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29A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131B5D" w:rsidRPr="005A37DC" w14:paraId="503D44A1" w14:textId="77777777" w:rsidTr="005A37DC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8C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5C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División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Jurídica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F54C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Elaboración y revisión de contratos, enmiendas, adendas, renovaciones y cualquier instrumento legal suscrito por ANAMAR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4BE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C2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F07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05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FE0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131B5D" w:rsidRPr="005A37DC" w14:paraId="5AEB9965" w14:textId="77777777" w:rsidTr="00D32CD0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AD47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5FF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65B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Asistencia legal a las áreas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E07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% a las áreas según solicitudes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85F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CA2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C3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729C86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017DC47D" w14:textId="77777777" w:rsidTr="00D32CD0">
        <w:trPr>
          <w:trHeight w:val="13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3E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DBF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529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Asesorar en lo relativo a los procesos de compras y contrataciones que realice la institución, de manera especial lo relativo a la revisión y aprobación del documento que rige el proceso de contratación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59B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% estudios y revisiones de documentos legales actualizado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28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ECE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C37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2B31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45F22A8B" w14:textId="77777777" w:rsidTr="00D32CD0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B34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33D0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A9A0" w14:textId="74B4586B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Elaboración de informes de cumplimiento de las normativas externas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2AA8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61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A0B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9B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3B81D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0504CDB4" w14:textId="77777777" w:rsidTr="005A37DC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EADD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0E5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8C73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1E6C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ED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226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6D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7898D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4E6CFB03" w14:textId="77777777" w:rsidTr="005A37DC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1FF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7189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0D2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A8E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6114C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765E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DCEB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B06DB2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41445324" w14:textId="77777777" w:rsidTr="00D32CD0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5E6888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8101568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C120E5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BBE395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BA993FF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39F60A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44A9C7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0450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131B5D" w:rsidRPr="005A37DC" w14:paraId="49FE115D" w14:textId="77777777" w:rsidTr="00D32CD0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57C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36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27C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  <w:t>Recursos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  <w:t xml:space="preserve"> Humanos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420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Evaluación del desempeño del personal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ABD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empleados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evaluados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9B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E7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68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6D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131B5D" w:rsidRPr="005A37DC" w14:paraId="20F421B1" w14:textId="77777777" w:rsidTr="005A37D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7E6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0799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58A4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 xml:space="preserve">Escala salarial de la ANAMAR actualizada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602B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% Escala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salarial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actualizada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2549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4388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9E07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443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6DA4E308" w14:textId="77777777" w:rsidTr="00D32CD0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4C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A576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4F13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Reclutamiento y Selección de Personal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003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Ejecución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1613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AC0C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1CD8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D7C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7D2AA9E5" w14:textId="77777777" w:rsidTr="00D66BA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B01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45E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9F6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Encuesta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Clima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Organizacional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9A79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Plan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mejora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elaborado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DC4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DB0B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13A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F124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7952A764" w14:textId="77777777" w:rsidTr="00D66BA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C2C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6B69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A4D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Plan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Capacitación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Implementado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009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% de cumplimiento del plan de capacitación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56D10D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E82DE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F396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9AC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13760E0B" w14:textId="77777777" w:rsidTr="00D66BA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99E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B5B0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68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Novedades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Nómina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realizadas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063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% de las novedades de nómina realizadas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4989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EE67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C9E5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65C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26A074DB" w14:textId="77777777" w:rsidTr="00D32CD0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E9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C82E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713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 xml:space="preserve">Registro y Control de Personal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2E9A" w14:textId="647C7FC0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% de expedientes actualizados y reportes y control de asistencias realizados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6ED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B0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896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59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242BFF95" w14:textId="77777777" w:rsidTr="005A37DC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C534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F5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0FA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Seguimiento al comportamiento de los riesgos de la División de Recursos Humanos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1CC1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No.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149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F3A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A2D0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BCEF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131B5D" w:rsidRPr="005A37DC" w14:paraId="1004C243" w14:textId="77777777" w:rsidTr="00D32CD0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BA0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357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50D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20"/>
                <w:szCs w:val="20"/>
              </w:rPr>
              <w:t>Autoevaluación de cumplimiento de los Controles Internos de la División de Recursos Humanos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267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20"/>
                <w:szCs w:val="20"/>
              </w:rPr>
              <w:t>No.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4242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913A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4133" w14:textId="77777777" w:rsidR="00131B5D" w:rsidRPr="005A37DC" w:rsidRDefault="00131B5D" w:rsidP="00131B5D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2747" w14:textId="77777777" w:rsidR="00131B5D" w:rsidRPr="005A37DC" w:rsidRDefault="00131B5D" w:rsidP="00131B5D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</w:tbl>
    <w:p w14:paraId="2D05B480" w14:textId="10FA1FC7" w:rsidR="00BE7BF4" w:rsidRDefault="00BE7BF4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EFE8342" w14:textId="0B9A571B" w:rsidR="007E6636" w:rsidRPr="00FA10E4" w:rsidRDefault="007E6636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sectPr w:rsidR="007E6636" w:rsidRPr="00FA10E4" w:rsidSect="0069145C">
      <w:headerReference w:type="default" r:id="rId11"/>
      <w:headerReference w:type="first" r:id="rId12"/>
      <w:pgSz w:w="12240" w:h="15840" w:code="1"/>
      <w:pgMar w:top="1138" w:right="1411" w:bottom="1411" w:left="1411" w:header="706" w:footer="706" w:gutter="0"/>
      <w:pgNumType w:start="3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62D9" w14:textId="77777777" w:rsidR="00AA4D4A" w:rsidRDefault="00AA4D4A">
      <w:pPr>
        <w:spacing w:after="0" w:line="240" w:lineRule="auto"/>
      </w:pPr>
      <w:r>
        <w:separator/>
      </w:r>
    </w:p>
  </w:endnote>
  <w:endnote w:type="continuationSeparator" w:id="0">
    <w:p w14:paraId="00FEA6D9" w14:textId="77777777" w:rsidR="00AA4D4A" w:rsidRDefault="00AA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89DE" w14:textId="77777777" w:rsidR="00AA4D4A" w:rsidRDefault="00AA4D4A">
      <w:pPr>
        <w:spacing w:after="0" w:line="240" w:lineRule="auto"/>
      </w:pPr>
      <w:r>
        <w:separator/>
      </w:r>
    </w:p>
  </w:footnote>
  <w:footnote w:type="continuationSeparator" w:id="0">
    <w:p w14:paraId="7DA99111" w14:textId="77777777" w:rsidR="00AA4D4A" w:rsidRDefault="00AA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18C6" w14:textId="77777777" w:rsidR="00CA5F6F" w:rsidRDefault="00CA5F6F" w:rsidP="00C55F71">
    <w:pPr>
      <w:pStyle w:val="Header"/>
      <w:jc w:val="center"/>
    </w:pPr>
  </w:p>
  <w:p w14:paraId="5BE45C43" w14:textId="77777777" w:rsidR="00CA5F6F" w:rsidRDefault="00CA5F6F" w:rsidP="00C55F71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96CB" w14:textId="77777777" w:rsidR="00CA5F6F" w:rsidRDefault="00CA5F6F">
    <w:pPr>
      <w:pStyle w:val="Header"/>
    </w:pPr>
  </w:p>
  <w:p w14:paraId="3223AEC2" w14:textId="77777777" w:rsidR="00CA5F6F" w:rsidRDefault="00CA5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D0B"/>
    <w:multiLevelType w:val="hybridMultilevel"/>
    <w:tmpl w:val="40CC33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386C"/>
    <w:multiLevelType w:val="hybridMultilevel"/>
    <w:tmpl w:val="E0B04B58"/>
    <w:lvl w:ilvl="0" w:tplc="1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59C6336"/>
    <w:multiLevelType w:val="hybridMultilevel"/>
    <w:tmpl w:val="09601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AA7E49"/>
    <w:multiLevelType w:val="multilevel"/>
    <w:tmpl w:val="0409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076D6F"/>
    <w:multiLevelType w:val="hybridMultilevel"/>
    <w:tmpl w:val="0FD00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956898"/>
    <w:multiLevelType w:val="multilevel"/>
    <w:tmpl w:val="5FDE22F6"/>
    <w:styleLink w:val="Estilo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473F0E99"/>
    <w:multiLevelType w:val="multilevel"/>
    <w:tmpl w:val="EECCA3A6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0910306">
    <w:abstractNumId w:val="7"/>
  </w:num>
  <w:num w:numId="2" w16cid:durableId="1346978526">
    <w:abstractNumId w:val="6"/>
  </w:num>
  <w:num w:numId="3" w16cid:durableId="1131089808">
    <w:abstractNumId w:val="4"/>
  </w:num>
  <w:num w:numId="4" w16cid:durableId="536892231">
    <w:abstractNumId w:val="1"/>
  </w:num>
  <w:num w:numId="5" w16cid:durableId="1626040454">
    <w:abstractNumId w:val="2"/>
  </w:num>
  <w:num w:numId="6" w16cid:durableId="1646471658">
    <w:abstractNumId w:val="0"/>
  </w:num>
  <w:num w:numId="7" w16cid:durableId="1539052751">
    <w:abstractNumId w:val="3"/>
  </w:num>
  <w:num w:numId="8" w16cid:durableId="32887134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01D5D"/>
    <w:rsid w:val="000043A8"/>
    <w:rsid w:val="0000663F"/>
    <w:rsid w:val="00006CE7"/>
    <w:rsid w:val="00011DFC"/>
    <w:rsid w:val="000209A0"/>
    <w:rsid w:val="00021FEF"/>
    <w:rsid w:val="00022595"/>
    <w:rsid w:val="000232F3"/>
    <w:rsid w:val="0003048A"/>
    <w:rsid w:val="00036078"/>
    <w:rsid w:val="000402B4"/>
    <w:rsid w:val="00042398"/>
    <w:rsid w:val="00042D9B"/>
    <w:rsid w:val="00047BF2"/>
    <w:rsid w:val="00051A53"/>
    <w:rsid w:val="00051AEE"/>
    <w:rsid w:val="00052E82"/>
    <w:rsid w:val="00054AD3"/>
    <w:rsid w:val="00055A24"/>
    <w:rsid w:val="000560F7"/>
    <w:rsid w:val="00056F14"/>
    <w:rsid w:val="00057B77"/>
    <w:rsid w:val="000642D3"/>
    <w:rsid w:val="0006631D"/>
    <w:rsid w:val="00066AE9"/>
    <w:rsid w:val="00067CF8"/>
    <w:rsid w:val="0007052F"/>
    <w:rsid w:val="00071FEB"/>
    <w:rsid w:val="00074B22"/>
    <w:rsid w:val="00075B47"/>
    <w:rsid w:val="00077828"/>
    <w:rsid w:val="00077A1C"/>
    <w:rsid w:val="00077E0F"/>
    <w:rsid w:val="0008502E"/>
    <w:rsid w:val="000905BB"/>
    <w:rsid w:val="00090A2F"/>
    <w:rsid w:val="00095C68"/>
    <w:rsid w:val="00097169"/>
    <w:rsid w:val="000A4135"/>
    <w:rsid w:val="000A7DD7"/>
    <w:rsid w:val="000B0F72"/>
    <w:rsid w:val="000B1671"/>
    <w:rsid w:val="000B1F0B"/>
    <w:rsid w:val="000B54BC"/>
    <w:rsid w:val="000B7B8D"/>
    <w:rsid w:val="000C04D8"/>
    <w:rsid w:val="000C0558"/>
    <w:rsid w:val="000C11FC"/>
    <w:rsid w:val="000C148F"/>
    <w:rsid w:val="000C2AAC"/>
    <w:rsid w:val="000C678C"/>
    <w:rsid w:val="000D0935"/>
    <w:rsid w:val="000D11EA"/>
    <w:rsid w:val="000D2498"/>
    <w:rsid w:val="000D2DCA"/>
    <w:rsid w:val="000D4284"/>
    <w:rsid w:val="000E0B9D"/>
    <w:rsid w:val="000E12CD"/>
    <w:rsid w:val="000E18B0"/>
    <w:rsid w:val="000E1D3A"/>
    <w:rsid w:val="000E2562"/>
    <w:rsid w:val="000E2F33"/>
    <w:rsid w:val="000E4F6E"/>
    <w:rsid w:val="000E74DB"/>
    <w:rsid w:val="000E7913"/>
    <w:rsid w:val="000F05EF"/>
    <w:rsid w:val="000F2A5E"/>
    <w:rsid w:val="000F3085"/>
    <w:rsid w:val="000F4E06"/>
    <w:rsid w:val="000F55F1"/>
    <w:rsid w:val="000F567C"/>
    <w:rsid w:val="000F7778"/>
    <w:rsid w:val="000F7B9F"/>
    <w:rsid w:val="001012C0"/>
    <w:rsid w:val="001029AB"/>
    <w:rsid w:val="00103FAA"/>
    <w:rsid w:val="001041D3"/>
    <w:rsid w:val="001056AD"/>
    <w:rsid w:val="001061E5"/>
    <w:rsid w:val="001124D8"/>
    <w:rsid w:val="00116616"/>
    <w:rsid w:val="00123295"/>
    <w:rsid w:val="001236DC"/>
    <w:rsid w:val="001236F4"/>
    <w:rsid w:val="001241DA"/>
    <w:rsid w:val="00124D60"/>
    <w:rsid w:val="00130A51"/>
    <w:rsid w:val="00131B5D"/>
    <w:rsid w:val="001348AA"/>
    <w:rsid w:val="00137455"/>
    <w:rsid w:val="00142192"/>
    <w:rsid w:val="001429FE"/>
    <w:rsid w:val="0014635E"/>
    <w:rsid w:val="00147C09"/>
    <w:rsid w:val="00154549"/>
    <w:rsid w:val="001546F4"/>
    <w:rsid w:val="00156D62"/>
    <w:rsid w:val="00156E2B"/>
    <w:rsid w:val="00162710"/>
    <w:rsid w:val="00173FC5"/>
    <w:rsid w:val="001741F8"/>
    <w:rsid w:val="00174843"/>
    <w:rsid w:val="00176557"/>
    <w:rsid w:val="00176F3C"/>
    <w:rsid w:val="00182DCB"/>
    <w:rsid w:val="00184C9F"/>
    <w:rsid w:val="00185CFA"/>
    <w:rsid w:val="0019121B"/>
    <w:rsid w:val="00191343"/>
    <w:rsid w:val="00194B9E"/>
    <w:rsid w:val="001975E1"/>
    <w:rsid w:val="001A5248"/>
    <w:rsid w:val="001A5EAF"/>
    <w:rsid w:val="001A7730"/>
    <w:rsid w:val="001B2914"/>
    <w:rsid w:val="001B2F97"/>
    <w:rsid w:val="001B622F"/>
    <w:rsid w:val="001B716F"/>
    <w:rsid w:val="001C174D"/>
    <w:rsid w:val="001C2809"/>
    <w:rsid w:val="001C3B62"/>
    <w:rsid w:val="001D0E9B"/>
    <w:rsid w:val="001D6604"/>
    <w:rsid w:val="001D7227"/>
    <w:rsid w:val="001E1655"/>
    <w:rsid w:val="001E17ED"/>
    <w:rsid w:val="001E31F0"/>
    <w:rsid w:val="001E341B"/>
    <w:rsid w:val="001E43FB"/>
    <w:rsid w:val="001E5563"/>
    <w:rsid w:val="001E71E7"/>
    <w:rsid w:val="001F085F"/>
    <w:rsid w:val="001F08CE"/>
    <w:rsid w:val="001F3372"/>
    <w:rsid w:val="001F3B77"/>
    <w:rsid w:val="001F3BCC"/>
    <w:rsid w:val="001F449A"/>
    <w:rsid w:val="001F4D87"/>
    <w:rsid w:val="001F4DA7"/>
    <w:rsid w:val="001F4E4E"/>
    <w:rsid w:val="001F59AE"/>
    <w:rsid w:val="001F7B37"/>
    <w:rsid w:val="001F7D47"/>
    <w:rsid w:val="00200796"/>
    <w:rsid w:val="00201055"/>
    <w:rsid w:val="0020157D"/>
    <w:rsid w:val="00204285"/>
    <w:rsid w:val="00204325"/>
    <w:rsid w:val="00205B68"/>
    <w:rsid w:val="00207080"/>
    <w:rsid w:val="00207A20"/>
    <w:rsid w:val="00210823"/>
    <w:rsid w:val="002132A3"/>
    <w:rsid w:val="00215075"/>
    <w:rsid w:val="00216B5E"/>
    <w:rsid w:val="002172F0"/>
    <w:rsid w:val="00217A5E"/>
    <w:rsid w:val="00221CAB"/>
    <w:rsid w:val="00223E8B"/>
    <w:rsid w:val="00226353"/>
    <w:rsid w:val="002278A9"/>
    <w:rsid w:val="00230656"/>
    <w:rsid w:val="00235C84"/>
    <w:rsid w:val="00240BE5"/>
    <w:rsid w:val="002430C0"/>
    <w:rsid w:val="002435EE"/>
    <w:rsid w:val="00243C8D"/>
    <w:rsid w:val="002455E7"/>
    <w:rsid w:val="00247EFE"/>
    <w:rsid w:val="002500C9"/>
    <w:rsid w:val="00251815"/>
    <w:rsid w:val="00252BA6"/>
    <w:rsid w:val="002544DE"/>
    <w:rsid w:val="0025550D"/>
    <w:rsid w:val="002558C7"/>
    <w:rsid w:val="00257863"/>
    <w:rsid w:val="00257A96"/>
    <w:rsid w:val="00261F2C"/>
    <w:rsid w:val="00262898"/>
    <w:rsid w:val="002628C0"/>
    <w:rsid w:val="002662ED"/>
    <w:rsid w:val="00272748"/>
    <w:rsid w:val="00275AEB"/>
    <w:rsid w:val="00276E11"/>
    <w:rsid w:val="0027733B"/>
    <w:rsid w:val="0028071B"/>
    <w:rsid w:val="002815DD"/>
    <w:rsid w:val="00282F5D"/>
    <w:rsid w:val="00283F57"/>
    <w:rsid w:val="00286E92"/>
    <w:rsid w:val="00291690"/>
    <w:rsid w:val="002918F8"/>
    <w:rsid w:val="00292324"/>
    <w:rsid w:val="00292479"/>
    <w:rsid w:val="00293494"/>
    <w:rsid w:val="00293E65"/>
    <w:rsid w:val="002944BF"/>
    <w:rsid w:val="002949CE"/>
    <w:rsid w:val="00294F16"/>
    <w:rsid w:val="00296E14"/>
    <w:rsid w:val="00297272"/>
    <w:rsid w:val="002A0F38"/>
    <w:rsid w:val="002A1427"/>
    <w:rsid w:val="002A1B44"/>
    <w:rsid w:val="002A2932"/>
    <w:rsid w:val="002A4DF6"/>
    <w:rsid w:val="002A537C"/>
    <w:rsid w:val="002A5A5E"/>
    <w:rsid w:val="002A7950"/>
    <w:rsid w:val="002A7CCC"/>
    <w:rsid w:val="002B0EFC"/>
    <w:rsid w:val="002B2273"/>
    <w:rsid w:val="002B5674"/>
    <w:rsid w:val="002B5792"/>
    <w:rsid w:val="002B6CB8"/>
    <w:rsid w:val="002C09D2"/>
    <w:rsid w:val="002C180A"/>
    <w:rsid w:val="002C1AF9"/>
    <w:rsid w:val="002C259F"/>
    <w:rsid w:val="002C4690"/>
    <w:rsid w:val="002D0675"/>
    <w:rsid w:val="002D1CC0"/>
    <w:rsid w:val="002D2424"/>
    <w:rsid w:val="002D536C"/>
    <w:rsid w:val="002D6C5D"/>
    <w:rsid w:val="002D79E9"/>
    <w:rsid w:val="002E38E7"/>
    <w:rsid w:val="002E3F3F"/>
    <w:rsid w:val="002E46E0"/>
    <w:rsid w:val="002E4A19"/>
    <w:rsid w:val="002F1C0C"/>
    <w:rsid w:val="002F5926"/>
    <w:rsid w:val="002F5F3C"/>
    <w:rsid w:val="002F6850"/>
    <w:rsid w:val="002F69A4"/>
    <w:rsid w:val="002F7DEA"/>
    <w:rsid w:val="00300888"/>
    <w:rsid w:val="003019D4"/>
    <w:rsid w:val="00302BD2"/>
    <w:rsid w:val="00302BDF"/>
    <w:rsid w:val="00303051"/>
    <w:rsid w:val="00303D5D"/>
    <w:rsid w:val="00303DD4"/>
    <w:rsid w:val="00314699"/>
    <w:rsid w:val="003156AD"/>
    <w:rsid w:val="003157F1"/>
    <w:rsid w:val="00316C07"/>
    <w:rsid w:val="00320608"/>
    <w:rsid w:val="00322A66"/>
    <w:rsid w:val="00322B42"/>
    <w:rsid w:val="003245D8"/>
    <w:rsid w:val="00324802"/>
    <w:rsid w:val="0032571F"/>
    <w:rsid w:val="00330675"/>
    <w:rsid w:val="0033236A"/>
    <w:rsid w:val="003336C6"/>
    <w:rsid w:val="00333BD6"/>
    <w:rsid w:val="00334BB4"/>
    <w:rsid w:val="00336E3C"/>
    <w:rsid w:val="0034194E"/>
    <w:rsid w:val="0034476B"/>
    <w:rsid w:val="00351C25"/>
    <w:rsid w:val="00351E7C"/>
    <w:rsid w:val="00352415"/>
    <w:rsid w:val="00352B76"/>
    <w:rsid w:val="00357D15"/>
    <w:rsid w:val="00360064"/>
    <w:rsid w:val="003602B7"/>
    <w:rsid w:val="0036135D"/>
    <w:rsid w:val="00362D82"/>
    <w:rsid w:val="00366990"/>
    <w:rsid w:val="00366C21"/>
    <w:rsid w:val="003676D6"/>
    <w:rsid w:val="0037040F"/>
    <w:rsid w:val="003709CF"/>
    <w:rsid w:val="00370B0B"/>
    <w:rsid w:val="00371B38"/>
    <w:rsid w:val="0037225C"/>
    <w:rsid w:val="00372B9A"/>
    <w:rsid w:val="00373CC1"/>
    <w:rsid w:val="00374415"/>
    <w:rsid w:val="003759B8"/>
    <w:rsid w:val="00376FF5"/>
    <w:rsid w:val="00377FE5"/>
    <w:rsid w:val="00381F92"/>
    <w:rsid w:val="00382FEC"/>
    <w:rsid w:val="0038484F"/>
    <w:rsid w:val="00384CB6"/>
    <w:rsid w:val="003868CB"/>
    <w:rsid w:val="003879A2"/>
    <w:rsid w:val="00387DE7"/>
    <w:rsid w:val="00390FBD"/>
    <w:rsid w:val="003918C7"/>
    <w:rsid w:val="0039201D"/>
    <w:rsid w:val="00396BDA"/>
    <w:rsid w:val="003A098C"/>
    <w:rsid w:val="003A28A1"/>
    <w:rsid w:val="003A3403"/>
    <w:rsid w:val="003A403F"/>
    <w:rsid w:val="003B0E43"/>
    <w:rsid w:val="003B1113"/>
    <w:rsid w:val="003B1DF6"/>
    <w:rsid w:val="003B4AA9"/>
    <w:rsid w:val="003B7FD8"/>
    <w:rsid w:val="003C3ECE"/>
    <w:rsid w:val="003C54B0"/>
    <w:rsid w:val="003C59A8"/>
    <w:rsid w:val="003C5BDF"/>
    <w:rsid w:val="003C61C0"/>
    <w:rsid w:val="003C7B96"/>
    <w:rsid w:val="003D0F2A"/>
    <w:rsid w:val="003D2BF7"/>
    <w:rsid w:val="003D3AB1"/>
    <w:rsid w:val="003D5E18"/>
    <w:rsid w:val="003D604F"/>
    <w:rsid w:val="003D6EC9"/>
    <w:rsid w:val="003E4858"/>
    <w:rsid w:val="003E61D1"/>
    <w:rsid w:val="003E73ED"/>
    <w:rsid w:val="003F06E4"/>
    <w:rsid w:val="003F6C41"/>
    <w:rsid w:val="004007C0"/>
    <w:rsid w:val="00400E68"/>
    <w:rsid w:val="004079DB"/>
    <w:rsid w:val="00411BC9"/>
    <w:rsid w:val="00413641"/>
    <w:rsid w:val="00414877"/>
    <w:rsid w:val="004170E9"/>
    <w:rsid w:val="00420740"/>
    <w:rsid w:val="004209BE"/>
    <w:rsid w:val="004221FC"/>
    <w:rsid w:val="00424924"/>
    <w:rsid w:val="00426795"/>
    <w:rsid w:val="00427CC4"/>
    <w:rsid w:val="00431FE8"/>
    <w:rsid w:val="00432D60"/>
    <w:rsid w:val="00434583"/>
    <w:rsid w:val="00434922"/>
    <w:rsid w:val="00435493"/>
    <w:rsid w:val="00440152"/>
    <w:rsid w:val="00442179"/>
    <w:rsid w:val="004428A7"/>
    <w:rsid w:val="00442EA8"/>
    <w:rsid w:val="004437EF"/>
    <w:rsid w:val="00444962"/>
    <w:rsid w:val="00444DDC"/>
    <w:rsid w:val="004454B6"/>
    <w:rsid w:val="00446C36"/>
    <w:rsid w:val="00447C8F"/>
    <w:rsid w:val="0045178E"/>
    <w:rsid w:val="004613F9"/>
    <w:rsid w:val="00462AA7"/>
    <w:rsid w:val="00465C82"/>
    <w:rsid w:val="00471D80"/>
    <w:rsid w:val="00472A9A"/>
    <w:rsid w:val="0048556E"/>
    <w:rsid w:val="004857F4"/>
    <w:rsid w:val="004868A2"/>
    <w:rsid w:val="00486EA3"/>
    <w:rsid w:val="00487013"/>
    <w:rsid w:val="004870BF"/>
    <w:rsid w:val="0049131D"/>
    <w:rsid w:val="00492B0E"/>
    <w:rsid w:val="00493E9D"/>
    <w:rsid w:val="004952A7"/>
    <w:rsid w:val="004972D8"/>
    <w:rsid w:val="004A0598"/>
    <w:rsid w:val="004A2D88"/>
    <w:rsid w:val="004A3795"/>
    <w:rsid w:val="004A3FEB"/>
    <w:rsid w:val="004A6DDA"/>
    <w:rsid w:val="004A73BE"/>
    <w:rsid w:val="004B110E"/>
    <w:rsid w:val="004B2753"/>
    <w:rsid w:val="004B36C1"/>
    <w:rsid w:val="004B44EA"/>
    <w:rsid w:val="004C0398"/>
    <w:rsid w:val="004C07A0"/>
    <w:rsid w:val="004C139B"/>
    <w:rsid w:val="004C1ADB"/>
    <w:rsid w:val="004D2BA6"/>
    <w:rsid w:val="004D695D"/>
    <w:rsid w:val="004D6A50"/>
    <w:rsid w:val="004D71F6"/>
    <w:rsid w:val="004E07C5"/>
    <w:rsid w:val="004E28AA"/>
    <w:rsid w:val="004E3AEF"/>
    <w:rsid w:val="004E56BC"/>
    <w:rsid w:val="004E6A3E"/>
    <w:rsid w:val="004E6D69"/>
    <w:rsid w:val="004E719E"/>
    <w:rsid w:val="004F35A1"/>
    <w:rsid w:val="004F54DB"/>
    <w:rsid w:val="004F7691"/>
    <w:rsid w:val="00501DE9"/>
    <w:rsid w:val="005041C1"/>
    <w:rsid w:val="00504292"/>
    <w:rsid w:val="005076A0"/>
    <w:rsid w:val="005102F5"/>
    <w:rsid w:val="005117C7"/>
    <w:rsid w:val="00511AFE"/>
    <w:rsid w:val="00514947"/>
    <w:rsid w:val="0052023A"/>
    <w:rsid w:val="00520822"/>
    <w:rsid w:val="00522C40"/>
    <w:rsid w:val="00523824"/>
    <w:rsid w:val="005276A5"/>
    <w:rsid w:val="0053339E"/>
    <w:rsid w:val="00533469"/>
    <w:rsid w:val="005346DE"/>
    <w:rsid w:val="00534868"/>
    <w:rsid w:val="00535E05"/>
    <w:rsid w:val="00540522"/>
    <w:rsid w:val="00541483"/>
    <w:rsid w:val="00550A5C"/>
    <w:rsid w:val="00551A28"/>
    <w:rsid w:val="00551BF8"/>
    <w:rsid w:val="00553F66"/>
    <w:rsid w:val="00556697"/>
    <w:rsid w:val="005572E7"/>
    <w:rsid w:val="00557D4B"/>
    <w:rsid w:val="00561350"/>
    <w:rsid w:val="0056162C"/>
    <w:rsid w:val="00562A35"/>
    <w:rsid w:val="00563B60"/>
    <w:rsid w:val="00565B24"/>
    <w:rsid w:val="005666FC"/>
    <w:rsid w:val="00567952"/>
    <w:rsid w:val="00567F24"/>
    <w:rsid w:val="00572D53"/>
    <w:rsid w:val="0057368F"/>
    <w:rsid w:val="00574CD5"/>
    <w:rsid w:val="00577711"/>
    <w:rsid w:val="00582104"/>
    <w:rsid w:val="005831A7"/>
    <w:rsid w:val="005848A8"/>
    <w:rsid w:val="00585794"/>
    <w:rsid w:val="005868BD"/>
    <w:rsid w:val="0058697D"/>
    <w:rsid w:val="00590B76"/>
    <w:rsid w:val="0059255B"/>
    <w:rsid w:val="00593080"/>
    <w:rsid w:val="0059551C"/>
    <w:rsid w:val="005965C1"/>
    <w:rsid w:val="00596A45"/>
    <w:rsid w:val="005A07DC"/>
    <w:rsid w:val="005A26CD"/>
    <w:rsid w:val="005A37DC"/>
    <w:rsid w:val="005A3B16"/>
    <w:rsid w:val="005A4E6E"/>
    <w:rsid w:val="005A57C5"/>
    <w:rsid w:val="005A7372"/>
    <w:rsid w:val="005A7BBC"/>
    <w:rsid w:val="005A7E2B"/>
    <w:rsid w:val="005B0330"/>
    <w:rsid w:val="005B2C03"/>
    <w:rsid w:val="005B4245"/>
    <w:rsid w:val="005B5888"/>
    <w:rsid w:val="005B5D6C"/>
    <w:rsid w:val="005B787E"/>
    <w:rsid w:val="005C1D90"/>
    <w:rsid w:val="005C33B5"/>
    <w:rsid w:val="005D4C0D"/>
    <w:rsid w:val="005E00EB"/>
    <w:rsid w:val="005E01C2"/>
    <w:rsid w:val="005E0A6F"/>
    <w:rsid w:val="005E2F3E"/>
    <w:rsid w:val="005E38B0"/>
    <w:rsid w:val="005E4796"/>
    <w:rsid w:val="005E5956"/>
    <w:rsid w:val="005E5C91"/>
    <w:rsid w:val="005F0284"/>
    <w:rsid w:val="005F293F"/>
    <w:rsid w:val="005F601E"/>
    <w:rsid w:val="005F7440"/>
    <w:rsid w:val="005F7549"/>
    <w:rsid w:val="005F7D10"/>
    <w:rsid w:val="00600A2C"/>
    <w:rsid w:val="00601747"/>
    <w:rsid w:val="00606CDB"/>
    <w:rsid w:val="00607474"/>
    <w:rsid w:val="00614F00"/>
    <w:rsid w:val="0061584D"/>
    <w:rsid w:val="006176F9"/>
    <w:rsid w:val="00617CA4"/>
    <w:rsid w:val="00617EFF"/>
    <w:rsid w:val="00621745"/>
    <w:rsid w:val="006233BA"/>
    <w:rsid w:val="006236F4"/>
    <w:rsid w:val="00626BBC"/>
    <w:rsid w:val="00627249"/>
    <w:rsid w:val="00630644"/>
    <w:rsid w:val="0063309B"/>
    <w:rsid w:val="006376A7"/>
    <w:rsid w:val="00640EAF"/>
    <w:rsid w:val="0064579A"/>
    <w:rsid w:val="00645DBD"/>
    <w:rsid w:val="0065040F"/>
    <w:rsid w:val="00650BAC"/>
    <w:rsid w:val="00651685"/>
    <w:rsid w:val="0065315E"/>
    <w:rsid w:val="006532D1"/>
    <w:rsid w:val="006539B8"/>
    <w:rsid w:val="00653AD2"/>
    <w:rsid w:val="006546FF"/>
    <w:rsid w:val="006556BD"/>
    <w:rsid w:val="00657B14"/>
    <w:rsid w:val="006611AA"/>
    <w:rsid w:val="00662CF8"/>
    <w:rsid w:val="0067041F"/>
    <w:rsid w:val="006704E3"/>
    <w:rsid w:val="00671A10"/>
    <w:rsid w:val="00673B51"/>
    <w:rsid w:val="0067551C"/>
    <w:rsid w:val="00676B15"/>
    <w:rsid w:val="00682B86"/>
    <w:rsid w:val="00683B0D"/>
    <w:rsid w:val="0068600B"/>
    <w:rsid w:val="0068652C"/>
    <w:rsid w:val="006878F3"/>
    <w:rsid w:val="0069145C"/>
    <w:rsid w:val="00691BFF"/>
    <w:rsid w:val="0069267E"/>
    <w:rsid w:val="00695475"/>
    <w:rsid w:val="00696D64"/>
    <w:rsid w:val="006A06E6"/>
    <w:rsid w:val="006A12E1"/>
    <w:rsid w:val="006A3F2F"/>
    <w:rsid w:val="006A53D0"/>
    <w:rsid w:val="006A7B0E"/>
    <w:rsid w:val="006B42A5"/>
    <w:rsid w:val="006B49C6"/>
    <w:rsid w:val="006C0A70"/>
    <w:rsid w:val="006C338F"/>
    <w:rsid w:val="006C38F2"/>
    <w:rsid w:val="006C4B8C"/>
    <w:rsid w:val="006C7487"/>
    <w:rsid w:val="006D11DA"/>
    <w:rsid w:val="006D13A4"/>
    <w:rsid w:val="006D3202"/>
    <w:rsid w:val="006D3C88"/>
    <w:rsid w:val="006D4DF4"/>
    <w:rsid w:val="006D56F9"/>
    <w:rsid w:val="006D789D"/>
    <w:rsid w:val="006E3902"/>
    <w:rsid w:val="006E4486"/>
    <w:rsid w:val="006E4D84"/>
    <w:rsid w:val="006E5E01"/>
    <w:rsid w:val="006E6882"/>
    <w:rsid w:val="006F33C5"/>
    <w:rsid w:val="006F4ECC"/>
    <w:rsid w:val="006F5E3D"/>
    <w:rsid w:val="006F6E0D"/>
    <w:rsid w:val="00700DEF"/>
    <w:rsid w:val="0070198F"/>
    <w:rsid w:val="007019D2"/>
    <w:rsid w:val="00704568"/>
    <w:rsid w:val="0070598E"/>
    <w:rsid w:val="00705D6B"/>
    <w:rsid w:val="00705FEE"/>
    <w:rsid w:val="007209B9"/>
    <w:rsid w:val="00724B1B"/>
    <w:rsid w:val="0072511D"/>
    <w:rsid w:val="007252CB"/>
    <w:rsid w:val="007347FA"/>
    <w:rsid w:val="0073647F"/>
    <w:rsid w:val="00736FC4"/>
    <w:rsid w:val="007408E0"/>
    <w:rsid w:val="00740E0C"/>
    <w:rsid w:val="00742307"/>
    <w:rsid w:val="00742A8E"/>
    <w:rsid w:val="0074514F"/>
    <w:rsid w:val="0075136F"/>
    <w:rsid w:val="00753114"/>
    <w:rsid w:val="00754E2E"/>
    <w:rsid w:val="00755A5C"/>
    <w:rsid w:val="00755A75"/>
    <w:rsid w:val="0076039F"/>
    <w:rsid w:val="007603A2"/>
    <w:rsid w:val="00760420"/>
    <w:rsid w:val="007630D4"/>
    <w:rsid w:val="00763A5F"/>
    <w:rsid w:val="00764A84"/>
    <w:rsid w:val="00765AC0"/>
    <w:rsid w:val="007704D4"/>
    <w:rsid w:val="007713C1"/>
    <w:rsid w:val="007714F4"/>
    <w:rsid w:val="0077272B"/>
    <w:rsid w:val="007762C2"/>
    <w:rsid w:val="00776D13"/>
    <w:rsid w:val="0077756D"/>
    <w:rsid w:val="007803A1"/>
    <w:rsid w:val="0078073B"/>
    <w:rsid w:val="007811A0"/>
    <w:rsid w:val="00781594"/>
    <w:rsid w:val="007823FD"/>
    <w:rsid w:val="007861D8"/>
    <w:rsid w:val="007868A0"/>
    <w:rsid w:val="00786B06"/>
    <w:rsid w:val="0078727A"/>
    <w:rsid w:val="00794EB2"/>
    <w:rsid w:val="00795F34"/>
    <w:rsid w:val="007A03D2"/>
    <w:rsid w:val="007A1383"/>
    <w:rsid w:val="007A36AD"/>
    <w:rsid w:val="007A5217"/>
    <w:rsid w:val="007A5D04"/>
    <w:rsid w:val="007B0A6D"/>
    <w:rsid w:val="007B152C"/>
    <w:rsid w:val="007B63D0"/>
    <w:rsid w:val="007B6AEE"/>
    <w:rsid w:val="007B7774"/>
    <w:rsid w:val="007C1C9D"/>
    <w:rsid w:val="007C453C"/>
    <w:rsid w:val="007C5D5D"/>
    <w:rsid w:val="007C6CF3"/>
    <w:rsid w:val="007D10D8"/>
    <w:rsid w:val="007D14AF"/>
    <w:rsid w:val="007D17EB"/>
    <w:rsid w:val="007D2CA8"/>
    <w:rsid w:val="007E4F98"/>
    <w:rsid w:val="007E6636"/>
    <w:rsid w:val="007E739D"/>
    <w:rsid w:val="007E7873"/>
    <w:rsid w:val="007E7FCD"/>
    <w:rsid w:val="007F1B4A"/>
    <w:rsid w:val="007F3009"/>
    <w:rsid w:val="007F4F9C"/>
    <w:rsid w:val="007F5E30"/>
    <w:rsid w:val="007F6F2F"/>
    <w:rsid w:val="00802ED1"/>
    <w:rsid w:val="008043B4"/>
    <w:rsid w:val="00804D0B"/>
    <w:rsid w:val="008059AF"/>
    <w:rsid w:val="00807329"/>
    <w:rsid w:val="00810F8E"/>
    <w:rsid w:val="008145F2"/>
    <w:rsid w:val="008213C2"/>
    <w:rsid w:val="00821B92"/>
    <w:rsid w:val="008222C5"/>
    <w:rsid w:val="00824016"/>
    <w:rsid w:val="008240DD"/>
    <w:rsid w:val="0082416E"/>
    <w:rsid w:val="00824D14"/>
    <w:rsid w:val="008250F4"/>
    <w:rsid w:val="0082595A"/>
    <w:rsid w:val="00825D8A"/>
    <w:rsid w:val="00825F7E"/>
    <w:rsid w:val="0082658E"/>
    <w:rsid w:val="00830789"/>
    <w:rsid w:val="00832190"/>
    <w:rsid w:val="00833140"/>
    <w:rsid w:val="008345EF"/>
    <w:rsid w:val="008366EB"/>
    <w:rsid w:val="00837704"/>
    <w:rsid w:val="00843067"/>
    <w:rsid w:val="0084418A"/>
    <w:rsid w:val="008469EE"/>
    <w:rsid w:val="00847E0C"/>
    <w:rsid w:val="00851392"/>
    <w:rsid w:val="00851A32"/>
    <w:rsid w:val="00856E61"/>
    <w:rsid w:val="00857A97"/>
    <w:rsid w:val="0086106F"/>
    <w:rsid w:val="008625D7"/>
    <w:rsid w:val="008626E5"/>
    <w:rsid w:val="008672F5"/>
    <w:rsid w:val="00871595"/>
    <w:rsid w:val="008767ED"/>
    <w:rsid w:val="008775D2"/>
    <w:rsid w:val="00882357"/>
    <w:rsid w:val="00885853"/>
    <w:rsid w:val="00886D46"/>
    <w:rsid w:val="00887029"/>
    <w:rsid w:val="00887FD4"/>
    <w:rsid w:val="00890695"/>
    <w:rsid w:val="00897150"/>
    <w:rsid w:val="008A1B17"/>
    <w:rsid w:val="008B0F5A"/>
    <w:rsid w:val="008C19FE"/>
    <w:rsid w:val="008C1FD7"/>
    <w:rsid w:val="008C7EB1"/>
    <w:rsid w:val="008D0FF2"/>
    <w:rsid w:val="008D1378"/>
    <w:rsid w:val="008D1C80"/>
    <w:rsid w:val="008D28BB"/>
    <w:rsid w:val="008D5254"/>
    <w:rsid w:val="008D5C22"/>
    <w:rsid w:val="008D6171"/>
    <w:rsid w:val="008E133D"/>
    <w:rsid w:val="008E2141"/>
    <w:rsid w:val="008E3EBA"/>
    <w:rsid w:val="008E56AF"/>
    <w:rsid w:val="008E78B7"/>
    <w:rsid w:val="008F02B7"/>
    <w:rsid w:val="008F02CD"/>
    <w:rsid w:val="008F15B1"/>
    <w:rsid w:val="008F2743"/>
    <w:rsid w:val="008F2867"/>
    <w:rsid w:val="008F4AFE"/>
    <w:rsid w:val="008F5C20"/>
    <w:rsid w:val="00900319"/>
    <w:rsid w:val="00901AD1"/>
    <w:rsid w:val="00904B6F"/>
    <w:rsid w:val="00904E1B"/>
    <w:rsid w:val="009051EE"/>
    <w:rsid w:val="00905295"/>
    <w:rsid w:val="00905E4B"/>
    <w:rsid w:val="00906C56"/>
    <w:rsid w:val="009100C6"/>
    <w:rsid w:val="00912A2F"/>
    <w:rsid w:val="00912C89"/>
    <w:rsid w:val="00913464"/>
    <w:rsid w:val="0091648F"/>
    <w:rsid w:val="00917472"/>
    <w:rsid w:val="00926798"/>
    <w:rsid w:val="00930356"/>
    <w:rsid w:val="00932000"/>
    <w:rsid w:val="00936286"/>
    <w:rsid w:val="00940263"/>
    <w:rsid w:val="009429D6"/>
    <w:rsid w:val="009443B3"/>
    <w:rsid w:val="00944961"/>
    <w:rsid w:val="00946C25"/>
    <w:rsid w:val="00947404"/>
    <w:rsid w:val="00947F27"/>
    <w:rsid w:val="00950A3A"/>
    <w:rsid w:val="00955C34"/>
    <w:rsid w:val="00956A3A"/>
    <w:rsid w:val="00956D8C"/>
    <w:rsid w:val="00957B5C"/>
    <w:rsid w:val="00957F76"/>
    <w:rsid w:val="0096020C"/>
    <w:rsid w:val="00962B9D"/>
    <w:rsid w:val="0096375F"/>
    <w:rsid w:val="00963FB6"/>
    <w:rsid w:val="0096465A"/>
    <w:rsid w:val="00964A90"/>
    <w:rsid w:val="00964CFD"/>
    <w:rsid w:val="0096523A"/>
    <w:rsid w:val="00967E04"/>
    <w:rsid w:val="009726F1"/>
    <w:rsid w:val="00972730"/>
    <w:rsid w:val="00972C9E"/>
    <w:rsid w:val="00975358"/>
    <w:rsid w:val="00975F60"/>
    <w:rsid w:val="0098349D"/>
    <w:rsid w:val="00983F61"/>
    <w:rsid w:val="00984654"/>
    <w:rsid w:val="00985F1C"/>
    <w:rsid w:val="0098755A"/>
    <w:rsid w:val="0099344D"/>
    <w:rsid w:val="0099515A"/>
    <w:rsid w:val="00996669"/>
    <w:rsid w:val="00996C6E"/>
    <w:rsid w:val="009A118B"/>
    <w:rsid w:val="009A1461"/>
    <w:rsid w:val="009A3618"/>
    <w:rsid w:val="009A5625"/>
    <w:rsid w:val="009B2CE8"/>
    <w:rsid w:val="009B551E"/>
    <w:rsid w:val="009B75A9"/>
    <w:rsid w:val="009B7970"/>
    <w:rsid w:val="009B7F3D"/>
    <w:rsid w:val="009C0E7F"/>
    <w:rsid w:val="009C274D"/>
    <w:rsid w:val="009C28EF"/>
    <w:rsid w:val="009C35AE"/>
    <w:rsid w:val="009C37E4"/>
    <w:rsid w:val="009C43EC"/>
    <w:rsid w:val="009C54A0"/>
    <w:rsid w:val="009C6108"/>
    <w:rsid w:val="009C639A"/>
    <w:rsid w:val="009D0A99"/>
    <w:rsid w:val="009D25E2"/>
    <w:rsid w:val="009D367F"/>
    <w:rsid w:val="009D701E"/>
    <w:rsid w:val="009E54E1"/>
    <w:rsid w:val="009E6787"/>
    <w:rsid w:val="009E7BC4"/>
    <w:rsid w:val="009E7CB1"/>
    <w:rsid w:val="009F0980"/>
    <w:rsid w:val="009F1927"/>
    <w:rsid w:val="009F299D"/>
    <w:rsid w:val="009F545B"/>
    <w:rsid w:val="009F6BB5"/>
    <w:rsid w:val="00A0021E"/>
    <w:rsid w:val="00A01F8C"/>
    <w:rsid w:val="00A03ECF"/>
    <w:rsid w:val="00A040D2"/>
    <w:rsid w:val="00A05CB5"/>
    <w:rsid w:val="00A0628A"/>
    <w:rsid w:val="00A07F10"/>
    <w:rsid w:val="00A10296"/>
    <w:rsid w:val="00A11386"/>
    <w:rsid w:val="00A133B8"/>
    <w:rsid w:val="00A209D1"/>
    <w:rsid w:val="00A20C13"/>
    <w:rsid w:val="00A25262"/>
    <w:rsid w:val="00A271A4"/>
    <w:rsid w:val="00A27BCB"/>
    <w:rsid w:val="00A30E05"/>
    <w:rsid w:val="00A31180"/>
    <w:rsid w:val="00A41FA5"/>
    <w:rsid w:val="00A43CFB"/>
    <w:rsid w:val="00A448BC"/>
    <w:rsid w:val="00A504A1"/>
    <w:rsid w:val="00A505D0"/>
    <w:rsid w:val="00A50951"/>
    <w:rsid w:val="00A515D7"/>
    <w:rsid w:val="00A53E1F"/>
    <w:rsid w:val="00A573B4"/>
    <w:rsid w:val="00A60722"/>
    <w:rsid w:val="00A60749"/>
    <w:rsid w:val="00A66205"/>
    <w:rsid w:val="00A7214E"/>
    <w:rsid w:val="00A73324"/>
    <w:rsid w:val="00A734F5"/>
    <w:rsid w:val="00A73C0F"/>
    <w:rsid w:val="00A75110"/>
    <w:rsid w:val="00A76B44"/>
    <w:rsid w:val="00A804EE"/>
    <w:rsid w:val="00A81F64"/>
    <w:rsid w:val="00A821E1"/>
    <w:rsid w:val="00A833F5"/>
    <w:rsid w:val="00A919F4"/>
    <w:rsid w:val="00A94E62"/>
    <w:rsid w:val="00A95027"/>
    <w:rsid w:val="00A959C2"/>
    <w:rsid w:val="00AA220D"/>
    <w:rsid w:val="00AA36F9"/>
    <w:rsid w:val="00AA3A40"/>
    <w:rsid w:val="00AA4377"/>
    <w:rsid w:val="00AA4D4A"/>
    <w:rsid w:val="00AB0269"/>
    <w:rsid w:val="00AB041E"/>
    <w:rsid w:val="00AB1A91"/>
    <w:rsid w:val="00AB1FAD"/>
    <w:rsid w:val="00AB20B6"/>
    <w:rsid w:val="00AB26B9"/>
    <w:rsid w:val="00AB2769"/>
    <w:rsid w:val="00AB6479"/>
    <w:rsid w:val="00AB69E9"/>
    <w:rsid w:val="00AC11F7"/>
    <w:rsid w:val="00AC2B57"/>
    <w:rsid w:val="00AC44C0"/>
    <w:rsid w:val="00AC4E46"/>
    <w:rsid w:val="00AC508A"/>
    <w:rsid w:val="00AC5727"/>
    <w:rsid w:val="00AC768F"/>
    <w:rsid w:val="00AD2257"/>
    <w:rsid w:val="00AD29A0"/>
    <w:rsid w:val="00AD2EDC"/>
    <w:rsid w:val="00AD7904"/>
    <w:rsid w:val="00AE2753"/>
    <w:rsid w:val="00AE2CFA"/>
    <w:rsid w:val="00AE3673"/>
    <w:rsid w:val="00AE4912"/>
    <w:rsid w:val="00AE496E"/>
    <w:rsid w:val="00AE6471"/>
    <w:rsid w:val="00AE76A8"/>
    <w:rsid w:val="00AF711E"/>
    <w:rsid w:val="00AF7942"/>
    <w:rsid w:val="00AF7F0A"/>
    <w:rsid w:val="00B00514"/>
    <w:rsid w:val="00B07CF7"/>
    <w:rsid w:val="00B10F0D"/>
    <w:rsid w:val="00B13806"/>
    <w:rsid w:val="00B20F2E"/>
    <w:rsid w:val="00B24724"/>
    <w:rsid w:val="00B31DCD"/>
    <w:rsid w:val="00B32074"/>
    <w:rsid w:val="00B32220"/>
    <w:rsid w:val="00B3395C"/>
    <w:rsid w:val="00B3609D"/>
    <w:rsid w:val="00B362CD"/>
    <w:rsid w:val="00B37AD9"/>
    <w:rsid w:val="00B42528"/>
    <w:rsid w:val="00B4355C"/>
    <w:rsid w:val="00B468B1"/>
    <w:rsid w:val="00B47FF4"/>
    <w:rsid w:val="00B52CA6"/>
    <w:rsid w:val="00B55B05"/>
    <w:rsid w:val="00B60D51"/>
    <w:rsid w:val="00B61D2F"/>
    <w:rsid w:val="00B646EC"/>
    <w:rsid w:val="00B64C71"/>
    <w:rsid w:val="00B65BC3"/>
    <w:rsid w:val="00B6688B"/>
    <w:rsid w:val="00B67FAF"/>
    <w:rsid w:val="00B70C84"/>
    <w:rsid w:val="00B72028"/>
    <w:rsid w:val="00B7467F"/>
    <w:rsid w:val="00B74AC9"/>
    <w:rsid w:val="00B7635F"/>
    <w:rsid w:val="00B81CA4"/>
    <w:rsid w:val="00B81E92"/>
    <w:rsid w:val="00B82018"/>
    <w:rsid w:val="00B824E8"/>
    <w:rsid w:val="00B836BB"/>
    <w:rsid w:val="00B85E71"/>
    <w:rsid w:val="00B908FF"/>
    <w:rsid w:val="00B90F5B"/>
    <w:rsid w:val="00B917E9"/>
    <w:rsid w:val="00B94B95"/>
    <w:rsid w:val="00B960F9"/>
    <w:rsid w:val="00B971F5"/>
    <w:rsid w:val="00B97CFE"/>
    <w:rsid w:val="00BA1583"/>
    <w:rsid w:val="00BA4ECC"/>
    <w:rsid w:val="00BA53C5"/>
    <w:rsid w:val="00BA548D"/>
    <w:rsid w:val="00BA5680"/>
    <w:rsid w:val="00BA6DFF"/>
    <w:rsid w:val="00BA7AAD"/>
    <w:rsid w:val="00BB1BA1"/>
    <w:rsid w:val="00BB27EA"/>
    <w:rsid w:val="00BB4FA3"/>
    <w:rsid w:val="00BB7F81"/>
    <w:rsid w:val="00BC31C9"/>
    <w:rsid w:val="00BC3F31"/>
    <w:rsid w:val="00BC4035"/>
    <w:rsid w:val="00BC4875"/>
    <w:rsid w:val="00BC4EDA"/>
    <w:rsid w:val="00BC53D6"/>
    <w:rsid w:val="00BC59B9"/>
    <w:rsid w:val="00BC59E6"/>
    <w:rsid w:val="00BC5ADA"/>
    <w:rsid w:val="00BC708D"/>
    <w:rsid w:val="00BD3375"/>
    <w:rsid w:val="00BD42D4"/>
    <w:rsid w:val="00BD52D7"/>
    <w:rsid w:val="00BD6FBC"/>
    <w:rsid w:val="00BE3F56"/>
    <w:rsid w:val="00BE5375"/>
    <w:rsid w:val="00BE69A5"/>
    <w:rsid w:val="00BE7358"/>
    <w:rsid w:val="00BE7BF4"/>
    <w:rsid w:val="00BF082C"/>
    <w:rsid w:val="00BF0CB8"/>
    <w:rsid w:val="00BF146E"/>
    <w:rsid w:val="00BF4048"/>
    <w:rsid w:val="00C007FE"/>
    <w:rsid w:val="00C01C00"/>
    <w:rsid w:val="00C02737"/>
    <w:rsid w:val="00C0307F"/>
    <w:rsid w:val="00C03DF0"/>
    <w:rsid w:val="00C044E7"/>
    <w:rsid w:val="00C05059"/>
    <w:rsid w:val="00C05C86"/>
    <w:rsid w:val="00C11C02"/>
    <w:rsid w:val="00C16DC5"/>
    <w:rsid w:val="00C174EA"/>
    <w:rsid w:val="00C2083F"/>
    <w:rsid w:val="00C20CA5"/>
    <w:rsid w:val="00C22EFA"/>
    <w:rsid w:val="00C23BB6"/>
    <w:rsid w:val="00C26CF0"/>
    <w:rsid w:val="00C275DB"/>
    <w:rsid w:val="00C27738"/>
    <w:rsid w:val="00C30A9C"/>
    <w:rsid w:val="00C321F0"/>
    <w:rsid w:val="00C32C1B"/>
    <w:rsid w:val="00C3364F"/>
    <w:rsid w:val="00C3436A"/>
    <w:rsid w:val="00C3674D"/>
    <w:rsid w:val="00C37046"/>
    <w:rsid w:val="00C37EAA"/>
    <w:rsid w:val="00C412B1"/>
    <w:rsid w:val="00C42D80"/>
    <w:rsid w:val="00C44CF8"/>
    <w:rsid w:val="00C44F38"/>
    <w:rsid w:val="00C4617C"/>
    <w:rsid w:val="00C479FC"/>
    <w:rsid w:val="00C556EC"/>
    <w:rsid w:val="00C55F71"/>
    <w:rsid w:val="00C560C3"/>
    <w:rsid w:val="00C56F24"/>
    <w:rsid w:val="00C572AB"/>
    <w:rsid w:val="00C60785"/>
    <w:rsid w:val="00C62A0D"/>
    <w:rsid w:val="00C6563D"/>
    <w:rsid w:val="00C66899"/>
    <w:rsid w:val="00C6722F"/>
    <w:rsid w:val="00C70E7D"/>
    <w:rsid w:val="00C7101E"/>
    <w:rsid w:val="00C724EF"/>
    <w:rsid w:val="00C72B57"/>
    <w:rsid w:val="00C72B95"/>
    <w:rsid w:val="00C733B4"/>
    <w:rsid w:val="00C7357E"/>
    <w:rsid w:val="00C7488C"/>
    <w:rsid w:val="00C778C7"/>
    <w:rsid w:val="00C80199"/>
    <w:rsid w:val="00C80328"/>
    <w:rsid w:val="00C86E82"/>
    <w:rsid w:val="00C90042"/>
    <w:rsid w:val="00C90206"/>
    <w:rsid w:val="00C9124C"/>
    <w:rsid w:val="00C91B01"/>
    <w:rsid w:val="00C91BAE"/>
    <w:rsid w:val="00C91F52"/>
    <w:rsid w:val="00C924FE"/>
    <w:rsid w:val="00C9646A"/>
    <w:rsid w:val="00C97847"/>
    <w:rsid w:val="00CA01B3"/>
    <w:rsid w:val="00CA13AB"/>
    <w:rsid w:val="00CA2994"/>
    <w:rsid w:val="00CA49F0"/>
    <w:rsid w:val="00CA5724"/>
    <w:rsid w:val="00CA578F"/>
    <w:rsid w:val="00CA5F6F"/>
    <w:rsid w:val="00CA7DAC"/>
    <w:rsid w:val="00CB1395"/>
    <w:rsid w:val="00CB388E"/>
    <w:rsid w:val="00CB3A87"/>
    <w:rsid w:val="00CB45B4"/>
    <w:rsid w:val="00CB4C94"/>
    <w:rsid w:val="00CB53AD"/>
    <w:rsid w:val="00CB5975"/>
    <w:rsid w:val="00CC2745"/>
    <w:rsid w:val="00CC36ED"/>
    <w:rsid w:val="00CC461E"/>
    <w:rsid w:val="00CC49A7"/>
    <w:rsid w:val="00CC531F"/>
    <w:rsid w:val="00CC5663"/>
    <w:rsid w:val="00CC7410"/>
    <w:rsid w:val="00CD2D28"/>
    <w:rsid w:val="00CD2D38"/>
    <w:rsid w:val="00CD4643"/>
    <w:rsid w:val="00CD4D5D"/>
    <w:rsid w:val="00CD5F80"/>
    <w:rsid w:val="00CD67E5"/>
    <w:rsid w:val="00CE0BCF"/>
    <w:rsid w:val="00CE0D6E"/>
    <w:rsid w:val="00CE0D86"/>
    <w:rsid w:val="00CE14DA"/>
    <w:rsid w:val="00CE2E10"/>
    <w:rsid w:val="00CE2E9C"/>
    <w:rsid w:val="00CE2F2A"/>
    <w:rsid w:val="00CE54FD"/>
    <w:rsid w:val="00CE569F"/>
    <w:rsid w:val="00CF123B"/>
    <w:rsid w:val="00CF2526"/>
    <w:rsid w:val="00CF2A3F"/>
    <w:rsid w:val="00CF5349"/>
    <w:rsid w:val="00CF5706"/>
    <w:rsid w:val="00CF5BA5"/>
    <w:rsid w:val="00CF661C"/>
    <w:rsid w:val="00CF759C"/>
    <w:rsid w:val="00D00E7B"/>
    <w:rsid w:val="00D022F5"/>
    <w:rsid w:val="00D065E4"/>
    <w:rsid w:val="00D10F71"/>
    <w:rsid w:val="00D117A7"/>
    <w:rsid w:val="00D11969"/>
    <w:rsid w:val="00D136E6"/>
    <w:rsid w:val="00D1376E"/>
    <w:rsid w:val="00D1485C"/>
    <w:rsid w:val="00D14E1B"/>
    <w:rsid w:val="00D17908"/>
    <w:rsid w:val="00D20528"/>
    <w:rsid w:val="00D2187B"/>
    <w:rsid w:val="00D32CD0"/>
    <w:rsid w:val="00D3310B"/>
    <w:rsid w:val="00D36E20"/>
    <w:rsid w:val="00D41E25"/>
    <w:rsid w:val="00D42AA0"/>
    <w:rsid w:val="00D44B92"/>
    <w:rsid w:val="00D44F0E"/>
    <w:rsid w:val="00D463F5"/>
    <w:rsid w:val="00D47895"/>
    <w:rsid w:val="00D52863"/>
    <w:rsid w:val="00D53439"/>
    <w:rsid w:val="00D55F2F"/>
    <w:rsid w:val="00D56B43"/>
    <w:rsid w:val="00D6029C"/>
    <w:rsid w:val="00D6077A"/>
    <w:rsid w:val="00D62C56"/>
    <w:rsid w:val="00D636A1"/>
    <w:rsid w:val="00D65635"/>
    <w:rsid w:val="00D65FAE"/>
    <w:rsid w:val="00D66BAC"/>
    <w:rsid w:val="00D713C3"/>
    <w:rsid w:val="00D72224"/>
    <w:rsid w:val="00D75D78"/>
    <w:rsid w:val="00D77F48"/>
    <w:rsid w:val="00D8015E"/>
    <w:rsid w:val="00D84F0F"/>
    <w:rsid w:val="00D91177"/>
    <w:rsid w:val="00D919E7"/>
    <w:rsid w:val="00D92010"/>
    <w:rsid w:val="00D93338"/>
    <w:rsid w:val="00D945FB"/>
    <w:rsid w:val="00D96A40"/>
    <w:rsid w:val="00D979E1"/>
    <w:rsid w:val="00DA0351"/>
    <w:rsid w:val="00DA08A5"/>
    <w:rsid w:val="00DA0BC1"/>
    <w:rsid w:val="00DA0CEF"/>
    <w:rsid w:val="00DA25FE"/>
    <w:rsid w:val="00DA5B14"/>
    <w:rsid w:val="00DA6EDC"/>
    <w:rsid w:val="00DA7F43"/>
    <w:rsid w:val="00DB1D61"/>
    <w:rsid w:val="00DB50C7"/>
    <w:rsid w:val="00DB5581"/>
    <w:rsid w:val="00DB5FC4"/>
    <w:rsid w:val="00DC2C19"/>
    <w:rsid w:val="00DC4188"/>
    <w:rsid w:val="00DD2555"/>
    <w:rsid w:val="00DD539C"/>
    <w:rsid w:val="00DD6100"/>
    <w:rsid w:val="00DE1D69"/>
    <w:rsid w:val="00DE26BB"/>
    <w:rsid w:val="00DE40BE"/>
    <w:rsid w:val="00DE603C"/>
    <w:rsid w:val="00DE7F0F"/>
    <w:rsid w:val="00DF0FC4"/>
    <w:rsid w:val="00DF1F40"/>
    <w:rsid w:val="00DF4C00"/>
    <w:rsid w:val="00DF58D8"/>
    <w:rsid w:val="00DF6BA2"/>
    <w:rsid w:val="00DF749B"/>
    <w:rsid w:val="00E0371F"/>
    <w:rsid w:val="00E05077"/>
    <w:rsid w:val="00E06126"/>
    <w:rsid w:val="00E06873"/>
    <w:rsid w:val="00E06E17"/>
    <w:rsid w:val="00E11B28"/>
    <w:rsid w:val="00E11FF4"/>
    <w:rsid w:val="00E13BE2"/>
    <w:rsid w:val="00E17091"/>
    <w:rsid w:val="00E17BC1"/>
    <w:rsid w:val="00E203AF"/>
    <w:rsid w:val="00E20AE0"/>
    <w:rsid w:val="00E2361A"/>
    <w:rsid w:val="00E259D6"/>
    <w:rsid w:val="00E2609D"/>
    <w:rsid w:val="00E27481"/>
    <w:rsid w:val="00E305C5"/>
    <w:rsid w:val="00E32DDE"/>
    <w:rsid w:val="00E330D3"/>
    <w:rsid w:val="00E33B3D"/>
    <w:rsid w:val="00E33FB3"/>
    <w:rsid w:val="00E350D0"/>
    <w:rsid w:val="00E3762F"/>
    <w:rsid w:val="00E449F5"/>
    <w:rsid w:val="00E47B84"/>
    <w:rsid w:val="00E5370B"/>
    <w:rsid w:val="00E53A6F"/>
    <w:rsid w:val="00E56334"/>
    <w:rsid w:val="00E61778"/>
    <w:rsid w:val="00E62A59"/>
    <w:rsid w:val="00E62CC5"/>
    <w:rsid w:val="00E64F87"/>
    <w:rsid w:val="00E653D7"/>
    <w:rsid w:val="00E67633"/>
    <w:rsid w:val="00E67CCC"/>
    <w:rsid w:val="00E67E1C"/>
    <w:rsid w:val="00E724C4"/>
    <w:rsid w:val="00E725BD"/>
    <w:rsid w:val="00E75236"/>
    <w:rsid w:val="00E84AFA"/>
    <w:rsid w:val="00E859CE"/>
    <w:rsid w:val="00E859D0"/>
    <w:rsid w:val="00E912B8"/>
    <w:rsid w:val="00E9188F"/>
    <w:rsid w:val="00E91990"/>
    <w:rsid w:val="00E920B9"/>
    <w:rsid w:val="00E923CB"/>
    <w:rsid w:val="00E927B3"/>
    <w:rsid w:val="00E9357D"/>
    <w:rsid w:val="00E94CE8"/>
    <w:rsid w:val="00E96F11"/>
    <w:rsid w:val="00EA1C8B"/>
    <w:rsid w:val="00EB04F4"/>
    <w:rsid w:val="00EB1565"/>
    <w:rsid w:val="00EB1B17"/>
    <w:rsid w:val="00EB3276"/>
    <w:rsid w:val="00EB328D"/>
    <w:rsid w:val="00EB3A63"/>
    <w:rsid w:val="00EB4535"/>
    <w:rsid w:val="00EB55DD"/>
    <w:rsid w:val="00EB588C"/>
    <w:rsid w:val="00EB716B"/>
    <w:rsid w:val="00EC0493"/>
    <w:rsid w:val="00EC06E5"/>
    <w:rsid w:val="00EC0C33"/>
    <w:rsid w:val="00EC27B3"/>
    <w:rsid w:val="00EC3B3D"/>
    <w:rsid w:val="00EC43C7"/>
    <w:rsid w:val="00EC510D"/>
    <w:rsid w:val="00ED1A28"/>
    <w:rsid w:val="00ED30E4"/>
    <w:rsid w:val="00ED3EC2"/>
    <w:rsid w:val="00ED7372"/>
    <w:rsid w:val="00EE16BE"/>
    <w:rsid w:val="00EE1F9E"/>
    <w:rsid w:val="00EE48E7"/>
    <w:rsid w:val="00EE617A"/>
    <w:rsid w:val="00EE7FF3"/>
    <w:rsid w:val="00EF23C0"/>
    <w:rsid w:val="00EF3E25"/>
    <w:rsid w:val="00EF51A7"/>
    <w:rsid w:val="00F0104D"/>
    <w:rsid w:val="00F01DE9"/>
    <w:rsid w:val="00F024E3"/>
    <w:rsid w:val="00F03052"/>
    <w:rsid w:val="00F03080"/>
    <w:rsid w:val="00F054E3"/>
    <w:rsid w:val="00F055B4"/>
    <w:rsid w:val="00F070AC"/>
    <w:rsid w:val="00F073A0"/>
    <w:rsid w:val="00F10FED"/>
    <w:rsid w:val="00F1178E"/>
    <w:rsid w:val="00F11A8F"/>
    <w:rsid w:val="00F12C3E"/>
    <w:rsid w:val="00F1584D"/>
    <w:rsid w:val="00F16585"/>
    <w:rsid w:val="00F208E2"/>
    <w:rsid w:val="00F26151"/>
    <w:rsid w:val="00F27123"/>
    <w:rsid w:val="00F27813"/>
    <w:rsid w:val="00F31F90"/>
    <w:rsid w:val="00F32238"/>
    <w:rsid w:val="00F34977"/>
    <w:rsid w:val="00F40066"/>
    <w:rsid w:val="00F40737"/>
    <w:rsid w:val="00F40B7E"/>
    <w:rsid w:val="00F40FD3"/>
    <w:rsid w:val="00F41E4E"/>
    <w:rsid w:val="00F4280C"/>
    <w:rsid w:val="00F43393"/>
    <w:rsid w:val="00F44CEE"/>
    <w:rsid w:val="00F44F32"/>
    <w:rsid w:val="00F45652"/>
    <w:rsid w:val="00F46C1C"/>
    <w:rsid w:val="00F47448"/>
    <w:rsid w:val="00F54CC4"/>
    <w:rsid w:val="00F56455"/>
    <w:rsid w:val="00F60B66"/>
    <w:rsid w:val="00F6411B"/>
    <w:rsid w:val="00F6424B"/>
    <w:rsid w:val="00F64F68"/>
    <w:rsid w:val="00F65811"/>
    <w:rsid w:val="00F65D24"/>
    <w:rsid w:val="00F676EC"/>
    <w:rsid w:val="00F736FF"/>
    <w:rsid w:val="00F81A4A"/>
    <w:rsid w:val="00F901D2"/>
    <w:rsid w:val="00F91D80"/>
    <w:rsid w:val="00F93BA6"/>
    <w:rsid w:val="00F97637"/>
    <w:rsid w:val="00F97655"/>
    <w:rsid w:val="00FA0F6B"/>
    <w:rsid w:val="00FA10E4"/>
    <w:rsid w:val="00FA2073"/>
    <w:rsid w:val="00FA23A5"/>
    <w:rsid w:val="00FA28E1"/>
    <w:rsid w:val="00FA5378"/>
    <w:rsid w:val="00FB0C31"/>
    <w:rsid w:val="00FB7138"/>
    <w:rsid w:val="00FB75A4"/>
    <w:rsid w:val="00FB7E37"/>
    <w:rsid w:val="00FC0DD5"/>
    <w:rsid w:val="00FC61F5"/>
    <w:rsid w:val="00FC6AC0"/>
    <w:rsid w:val="00FC6C2E"/>
    <w:rsid w:val="00FC7BE9"/>
    <w:rsid w:val="00FD100B"/>
    <w:rsid w:val="00FD59DC"/>
    <w:rsid w:val="00FE1953"/>
    <w:rsid w:val="00FE1A5F"/>
    <w:rsid w:val="00FE2A9F"/>
    <w:rsid w:val="00FE48F1"/>
    <w:rsid w:val="00FE55E0"/>
    <w:rsid w:val="00FF14D4"/>
    <w:rsid w:val="00FF2D21"/>
    <w:rsid w:val="00FF686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B33B"/>
  <w15:chartTrackingRefBased/>
  <w15:docId w15:val="{14C62C50-A567-4CA4-B514-8819DCE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99"/>
    <w:pPr>
      <w:spacing w:after="160" w:line="276" w:lineRule="auto"/>
    </w:pPr>
    <w:rPr>
      <w:rFonts w:ascii="Perpetua" w:eastAsia="Times New Roman" w:hAnsi="Perpetua"/>
      <w:color w:val="000000"/>
      <w:sz w:val="22"/>
      <w:szCs w:val="22"/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899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C668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auto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C66899"/>
    <w:pPr>
      <w:keepNext/>
      <w:spacing w:before="240" w:after="60" w:line="240" w:lineRule="auto"/>
      <w:outlineLvl w:val="2"/>
    </w:pPr>
    <w:rPr>
      <w:rFonts w:ascii="Arial" w:hAnsi="Arial"/>
      <w:b/>
      <w:bCs/>
      <w:color w:val="auto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899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  <w:lang w:val="es-ES"/>
    </w:rPr>
  </w:style>
  <w:style w:type="character" w:customStyle="1" w:styleId="Heading2Char">
    <w:name w:val="Heading 2 Char"/>
    <w:link w:val="Heading2"/>
    <w:rsid w:val="00C66899"/>
    <w:rPr>
      <w:rFonts w:ascii="Arial" w:eastAsia="Times New Roman" w:hAnsi="Arial" w:cs="Arial"/>
      <w:b/>
      <w:bCs/>
      <w:i/>
      <w:iCs/>
      <w:sz w:val="28"/>
      <w:szCs w:val="28"/>
      <w:lang w:val="es-DO"/>
    </w:rPr>
  </w:style>
  <w:style w:type="character" w:customStyle="1" w:styleId="Heading3Char">
    <w:name w:val="Heading 3 Char"/>
    <w:link w:val="Heading3"/>
    <w:rsid w:val="00C66899"/>
    <w:rPr>
      <w:rFonts w:ascii="Arial" w:eastAsia="Times New Roman" w:hAnsi="Arial" w:cs="Arial"/>
      <w:b/>
      <w:bCs/>
      <w:sz w:val="26"/>
      <w:szCs w:val="26"/>
      <w:lang w:val="es-DO"/>
    </w:rPr>
  </w:style>
  <w:style w:type="paragraph" w:styleId="Title">
    <w:name w:val="Title"/>
    <w:basedOn w:val="Normal"/>
    <w:link w:val="TitleChar"/>
    <w:uiPriority w:val="10"/>
    <w:qFormat/>
    <w:rsid w:val="00C66899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  <w:lang w:eastAsia="x-none"/>
    </w:rPr>
  </w:style>
  <w:style w:type="character" w:customStyle="1" w:styleId="TitleChar">
    <w:name w:val="Title Char"/>
    <w:link w:val="Title"/>
    <w:uiPriority w:val="10"/>
    <w:rsid w:val="00C66899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Header">
    <w:name w:val="header"/>
    <w:aliases w:val="hd,he"/>
    <w:basedOn w:val="Normal"/>
    <w:link w:val="Head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aliases w:val="hd Char,he Char"/>
    <w:link w:val="Head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NoSpacing">
    <w:name w:val="No Spacing"/>
    <w:basedOn w:val="Normal"/>
    <w:uiPriority w:val="1"/>
    <w:qFormat/>
    <w:rsid w:val="00C668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689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rsid w:val="00C66899"/>
    <w:pPr>
      <w:spacing w:before="120" w:after="0"/>
      <w:ind w:left="22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C66899"/>
    <w:pPr>
      <w:spacing w:after="0"/>
      <w:ind w:left="440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sid w:val="00C668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0CEF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A0CEF"/>
    <w:pPr>
      <w:spacing w:after="0"/>
      <w:ind w:left="6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A0CEF"/>
    <w:pPr>
      <w:spacing w:after="0"/>
      <w:ind w:left="88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A0CEF"/>
    <w:pPr>
      <w:spacing w:after="0"/>
      <w:ind w:left="11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A0CEF"/>
    <w:pPr>
      <w:spacing w:after="0"/>
      <w:ind w:left="132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A0CEF"/>
    <w:pPr>
      <w:spacing w:after="0"/>
      <w:ind w:left="15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A0CEF"/>
    <w:pPr>
      <w:spacing w:after="0"/>
      <w:ind w:left="1760"/>
    </w:pPr>
    <w:rPr>
      <w:rFonts w:ascii="Calibri" w:hAnsi="Calibri"/>
      <w:sz w:val="20"/>
      <w:szCs w:val="20"/>
    </w:rPr>
  </w:style>
  <w:style w:type="numbering" w:customStyle="1" w:styleId="Estilo1">
    <w:name w:val="Estilo1"/>
    <w:uiPriority w:val="99"/>
    <w:rsid w:val="0070198F"/>
    <w:pPr>
      <w:numPr>
        <w:numId w:val="1"/>
      </w:numPr>
    </w:pPr>
  </w:style>
  <w:style w:type="numbering" w:customStyle="1" w:styleId="Estilo2">
    <w:name w:val="Estilo2"/>
    <w:uiPriority w:val="99"/>
    <w:rsid w:val="0070198F"/>
    <w:pPr>
      <w:numPr>
        <w:numId w:val="2"/>
      </w:numPr>
    </w:pPr>
  </w:style>
  <w:style w:type="numbering" w:customStyle="1" w:styleId="Estilo3">
    <w:name w:val="Estilo3"/>
    <w:uiPriority w:val="99"/>
    <w:rsid w:val="00EB716B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376F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DO"/>
    </w:rPr>
  </w:style>
  <w:style w:type="paragraph" w:customStyle="1" w:styleId="Masthead">
    <w:name w:val="Masthead"/>
    <w:basedOn w:val="Normal"/>
    <w:rsid w:val="00F27123"/>
    <w:pPr>
      <w:spacing w:after="0" w:line="240" w:lineRule="auto"/>
      <w:ind w:left="144"/>
    </w:pPr>
    <w:rPr>
      <w:rFonts w:ascii="Century Gothic" w:hAnsi="Century Gothic" w:cs="Century Gothic"/>
      <w:color w:val="FFFFFF"/>
      <w:sz w:val="96"/>
      <w:szCs w:val="96"/>
      <w:lang w:eastAsia="es-ES" w:bidi="es-ES"/>
    </w:rPr>
  </w:style>
  <w:style w:type="paragraph" w:customStyle="1" w:styleId="VolumeandIssue">
    <w:name w:val="Volume and Issue"/>
    <w:basedOn w:val="Normal"/>
    <w:rsid w:val="00F27123"/>
    <w:pPr>
      <w:spacing w:after="0" w:line="240" w:lineRule="auto"/>
    </w:pPr>
    <w:rPr>
      <w:rFonts w:ascii="Century Gothic" w:hAnsi="Century Gothic" w:cs="Century Gothic"/>
      <w:b/>
      <w:caps/>
      <w:color w:val="FFFFFF"/>
      <w:spacing w:val="20"/>
      <w:sz w:val="18"/>
      <w:szCs w:val="18"/>
      <w:lang w:eastAsia="es-ES" w:bidi="es-ES"/>
    </w:rPr>
  </w:style>
  <w:style w:type="character" w:styleId="CommentReference">
    <w:name w:val="annotation reference"/>
    <w:uiPriority w:val="99"/>
    <w:semiHidden/>
    <w:unhideWhenUsed/>
    <w:rsid w:val="0050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1C1"/>
    <w:rPr>
      <w:rFonts w:ascii="Perpetua" w:eastAsia="Times New Roman" w:hAnsi="Perpetua"/>
      <w:color w:val="000000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1C1"/>
    <w:rPr>
      <w:rFonts w:ascii="Perpetua" w:eastAsia="Times New Roman" w:hAnsi="Perpetua"/>
      <w:b/>
      <w:bCs/>
      <w:color w:val="000000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41C1"/>
    <w:rPr>
      <w:rFonts w:ascii="Segoe UI" w:eastAsia="Times New Roman" w:hAnsi="Segoe UI" w:cs="Segoe UI"/>
      <w:color w:val="000000"/>
      <w:sz w:val="18"/>
      <w:szCs w:val="18"/>
      <w:lang w:val="es-ES" w:eastAsia="en-US"/>
    </w:rPr>
  </w:style>
  <w:style w:type="table" w:styleId="TableGrid">
    <w:name w:val="Table Grid"/>
    <w:basedOn w:val="TableNormal"/>
    <w:uiPriority w:val="59"/>
    <w:rsid w:val="009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D09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384CB6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uiPriority w:val="1"/>
    <w:qFormat/>
    <w:rsid w:val="0088235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hAnsi="Arial" w:cs="Arial"/>
      <w:color w:val="auto"/>
      <w:lang w:val="en-US"/>
    </w:rPr>
  </w:style>
  <w:style w:type="character" w:customStyle="1" w:styleId="BodyTextChar">
    <w:name w:val="Body Text Char"/>
    <w:link w:val="BodyText"/>
    <w:uiPriority w:val="99"/>
    <w:rsid w:val="0088235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5F42-73E4-406B-AB00-0C6149B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7</Pages>
  <Words>1589</Words>
  <Characters>8872</Characters>
  <Application>Microsoft Office Word</Application>
  <DocSecurity>0</DocSecurity>
  <Lines>682</Lines>
  <Paragraphs>435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valerio</dc:creator>
  <cp:keywords/>
  <cp:lastModifiedBy>Eddy Aybar</cp:lastModifiedBy>
  <cp:revision>16</cp:revision>
  <cp:lastPrinted>2023-05-18T13:52:00Z</cp:lastPrinted>
  <dcterms:created xsi:type="dcterms:W3CDTF">2023-11-17T20:10:00Z</dcterms:created>
  <dcterms:modified xsi:type="dcterms:W3CDTF">2023-11-27T12:57:00Z</dcterms:modified>
</cp:coreProperties>
</file>