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F0" w:rsidRDefault="00A350F0" w:rsidP="0027130E">
      <w:pPr>
        <w:autoSpaceDE w:val="0"/>
        <w:autoSpaceDN w:val="0"/>
        <w:adjustRightInd w:val="0"/>
        <w:ind w:left="2124" w:firstLine="6"/>
        <w:jc w:val="both"/>
        <w:rPr>
          <w:rFonts w:ascii="Arial Narrow" w:hAnsi="Arial Narrow"/>
          <w:b/>
          <w:sz w:val="44"/>
          <w:szCs w:val="36"/>
          <w:lang w:val="es-ES_tradnl"/>
        </w:rPr>
      </w:pPr>
      <w:r>
        <w:rPr>
          <w:rFonts w:ascii="Arial Narrow" w:hAnsi="Arial Narrow"/>
          <w:b/>
          <w:sz w:val="44"/>
          <w:szCs w:val="36"/>
          <w:lang w:val="es-ES_tradnl"/>
        </w:rPr>
        <w:t xml:space="preserve">El Buque Escuela “Juan Sebastián de Elcano” hace escala en </w:t>
      </w:r>
      <w:smartTag w:uri="urn:schemas-microsoft-com:office:smarttags" w:element="PersonName">
        <w:smartTagPr>
          <w:attr w:name="ProductID" w:val="la República Dominicana."/>
        </w:smartTagPr>
        <w:r>
          <w:rPr>
            <w:rFonts w:ascii="Arial Narrow" w:hAnsi="Arial Narrow"/>
            <w:b/>
            <w:sz w:val="44"/>
            <w:szCs w:val="36"/>
            <w:lang w:val="es-ES_tradnl"/>
          </w:rPr>
          <w:t>la República Dominicana.</w:t>
        </w:r>
      </w:smartTag>
    </w:p>
    <w:p w:rsidR="00A350F0" w:rsidRPr="006F70AA" w:rsidRDefault="00A350F0" w:rsidP="000055C4">
      <w:pPr>
        <w:pStyle w:val="Footer"/>
        <w:tabs>
          <w:tab w:val="left" w:pos="708"/>
        </w:tabs>
        <w:ind w:left="2268"/>
        <w:jc w:val="both"/>
        <w:rPr>
          <w:rFonts w:ascii="Arial Narrow" w:hAnsi="Arial Narrow"/>
          <w:b/>
          <w:bCs/>
          <w:color w:val="FF0000"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2.15pt;margin-top:8.4pt;width:81.45pt;height:393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" filled="f" stroked="f">
            <v:textbox style="layout-flow:vertical;mso-layout-flow-alt:bottom-to-top">
              <w:txbxContent>
                <w:p w:rsidR="00A350F0" w:rsidRDefault="00A350F0" w:rsidP="00CA21E8">
                  <w:pPr>
                    <w:pStyle w:val="Heading4"/>
                    <w:jc w:val="center"/>
                  </w:pPr>
                  <w:r>
                    <w:t xml:space="preserve">Nota de prensa </w:t>
                  </w:r>
                </w:p>
              </w:txbxContent>
            </v:textbox>
          </v:shape>
        </w:pict>
      </w:r>
    </w:p>
    <w:p w:rsidR="00A350F0" w:rsidRPr="000055C4" w:rsidRDefault="00A350F0" w:rsidP="001C73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firstLine="0"/>
        <w:jc w:val="both"/>
        <w:rPr>
          <w:rFonts w:ascii="Arial Narrow" w:hAnsi="Arial Narrow"/>
          <w:b/>
          <w:sz w:val="28"/>
          <w:szCs w:val="28"/>
          <w:lang w:val="es-ES_tradnl"/>
        </w:rPr>
      </w:pPr>
      <w:r>
        <w:rPr>
          <w:rFonts w:ascii="Arial Narrow" w:hAnsi="Arial Narrow"/>
          <w:b/>
          <w:bCs/>
          <w:sz w:val="28"/>
        </w:rPr>
        <w:t xml:space="preserve">El buque escuela de </w:t>
      </w:r>
      <w:smartTag w:uri="urn:schemas-microsoft-com:office:smarttags" w:element="PersonName">
        <w:smartTagPr>
          <w:attr w:name="ProductID" w:val="la Armada Española"/>
        </w:smartTagPr>
        <w:r>
          <w:rPr>
            <w:rFonts w:ascii="Arial Narrow" w:hAnsi="Arial Narrow"/>
            <w:b/>
            <w:bCs/>
            <w:sz w:val="28"/>
          </w:rPr>
          <w:t>la Armada Española</w:t>
        </w:r>
      </w:smartTag>
      <w:r>
        <w:rPr>
          <w:rFonts w:ascii="Arial Narrow" w:hAnsi="Arial Narrow"/>
          <w:b/>
          <w:bCs/>
          <w:sz w:val="28"/>
        </w:rPr>
        <w:t xml:space="preserve"> recalará en el puerto de Santo Domingo </w:t>
      </w:r>
      <w:r w:rsidRPr="00323174">
        <w:rPr>
          <w:rFonts w:ascii="Arial Narrow" w:hAnsi="Arial Narrow"/>
          <w:b/>
          <w:bCs/>
          <w:sz w:val="28"/>
        </w:rPr>
        <w:t>después de 6 años desde</w:t>
      </w:r>
      <w:r>
        <w:rPr>
          <w:rFonts w:ascii="Arial Narrow" w:hAnsi="Arial Narrow"/>
          <w:b/>
          <w:bCs/>
          <w:sz w:val="28"/>
        </w:rPr>
        <w:t xml:space="preserve"> su última visita en 2008</w:t>
      </w:r>
      <w:r w:rsidRPr="000055C4">
        <w:rPr>
          <w:rFonts w:ascii="Arial Narrow" w:hAnsi="Arial Narrow"/>
          <w:b/>
          <w:sz w:val="28"/>
          <w:szCs w:val="28"/>
          <w:lang w:val="es-ES_tradnl"/>
        </w:rPr>
        <w:t>.</w:t>
      </w:r>
      <w:r>
        <w:rPr>
          <w:rFonts w:ascii="Arial Narrow" w:hAnsi="Arial Narrow"/>
          <w:b/>
          <w:sz w:val="28"/>
          <w:szCs w:val="28"/>
          <w:lang w:val="es-ES_tradnl"/>
        </w:rPr>
        <w:t xml:space="preserve"> Permanecerá atracado en el muelle D</w:t>
      </w:r>
      <w:r w:rsidRPr="00DB2851">
        <w:rPr>
          <w:rFonts w:ascii="Arial Narrow" w:hAnsi="Arial Narrow"/>
          <w:b/>
          <w:sz w:val="28"/>
          <w:szCs w:val="28"/>
          <w:lang w:val="es-ES_tradnl"/>
        </w:rPr>
        <w:t>on Diego</w:t>
      </w:r>
      <w:r>
        <w:rPr>
          <w:rFonts w:ascii="Arial Narrow" w:hAnsi="Arial Narrow"/>
          <w:b/>
          <w:color w:val="FF0000"/>
          <w:sz w:val="28"/>
          <w:szCs w:val="28"/>
          <w:lang w:val="es-ES_tradnl"/>
        </w:rPr>
        <w:t xml:space="preserve"> </w:t>
      </w:r>
      <w:r w:rsidRPr="0082379B">
        <w:rPr>
          <w:rFonts w:ascii="Arial Narrow" w:hAnsi="Arial Narrow"/>
          <w:b/>
          <w:sz w:val="28"/>
          <w:szCs w:val="28"/>
          <w:lang w:val="es-ES_tradnl"/>
        </w:rPr>
        <w:t>de</w:t>
      </w:r>
      <w:r>
        <w:rPr>
          <w:rFonts w:ascii="Arial Narrow" w:hAnsi="Arial Narrow"/>
          <w:b/>
          <w:sz w:val="28"/>
          <w:szCs w:val="28"/>
          <w:lang w:val="es-ES_tradnl"/>
        </w:rPr>
        <w:t>sde la mañana del</w:t>
      </w:r>
      <w:r w:rsidRPr="0082379B">
        <w:rPr>
          <w:rFonts w:ascii="Arial Narrow" w:hAnsi="Arial Narrow"/>
          <w:b/>
          <w:sz w:val="28"/>
          <w:szCs w:val="28"/>
          <w:lang w:val="es-ES_tradnl"/>
        </w:rPr>
        <w:t xml:space="preserve"> jueves 24 a</w:t>
      </w:r>
      <w:r>
        <w:rPr>
          <w:rFonts w:ascii="Arial Narrow" w:hAnsi="Arial Narrow"/>
          <w:b/>
          <w:sz w:val="28"/>
          <w:szCs w:val="28"/>
          <w:lang w:val="es-ES_tradnl"/>
        </w:rPr>
        <w:t>l</w:t>
      </w:r>
      <w:r w:rsidRPr="0082379B">
        <w:rPr>
          <w:rFonts w:ascii="Arial Narrow" w:hAnsi="Arial Narrow"/>
          <w:b/>
          <w:sz w:val="28"/>
          <w:szCs w:val="28"/>
          <w:lang w:val="es-ES_tradnl"/>
        </w:rPr>
        <w:t xml:space="preserve"> lunes 28 de abril.</w:t>
      </w:r>
    </w:p>
    <w:p w:rsidR="00A350F0" w:rsidRPr="00E746E7" w:rsidRDefault="00A350F0" w:rsidP="001C7371">
      <w:pPr>
        <w:pStyle w:val="NotadePrensa-Cuerpo"/>
        <w:rPr>
          <w:rFonts w:ascii="Arial Narrow" w:hAnsi="Arial Narrow"/>
          <w:b/>
          <w:bCs/>
          <w:sz w:val="28"/>
          <w:lang w:val="es-ES_tradnl"/>
        </w:rPr>
      </w:pPr>
    </w:p>
    <w:p w:rsidR="00A350F0" w:rsidRPr="00AD57C7" w:rsidRDefault="00A350F0" w:rsidP="008913FB">
      <w:pPr>
        <w:pStyle w:val="NotadePrensa-Cuerpo"/>
        <w:numPr>
          <w:ilvl w:val="0"/>
          <w:numId w:val="1"/>
        </w:numPr>
        <w:autoSpaceDE w:val="0"/>
        <w:autoSpaceDN w:val="0"/>
        <w:adjustRightInd w:val="0"/>
        <w:ind w:firstLine="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</w:rPr>
        <w:t xml:space="preserve">Durante su estancia, la dotación y guardias marinas del buque participarán en diferentes actos protocolarios y de confraternización con la población dominicana, destacando las recepciones en </w:t>
      </w:r>
      <w:smartTag w:uri="urn:schemas-microsoft-com:office:smarttags" w:element="PersonName">
        <w:smartTagPr>
          <w:attr w:name="ProductID" w:val="la Casa"/>
        </w:smartTagPr>
        <w:r>
          <w:rPr>
            <w:rFonts w:ascii="Arial Narrow" w:hAnsi="Arial Narrow"/>
            <w:b/>
            <w:bCs/>
            <w:sz w:val="28"/>
          </w:rPr>
          <w:t>la Casa</w:t>
        </w:r>
      </w:smartTag>
      <w:r>
        <w:rPr>
          <w:rFonts w:ascii="Arial Narrow" w:hAnsi="Arial Narrow"/>
          <w:b/>
          <w:bCs/>
          <w:sz w:val="28"/>
        </w:rPr>
        <w:t xml:space="preserve"> de </w:t>
      </w:r>
      <w:r w:rsidRPr="00E746E7">
        <w:rPr>
          <w:rFonts w:ascii="Arial Narrow" w:hAnsi="Arial Narrow"/>
          <w:b/>
          <w:bCs/>
          <w:sz w:val="28"/>
        </w:rPr>
        <w:t xml:space="preserve">España y la visita de los </w:t>
      </w:r>
      <w:r>
        <w:rPr>
          <w:rFonts w:ascii="Arial Narrow" w:hAnsi="Arial Narrow"/>
          <w:b/>
          <w:bCs/>
          <w:sz w:val="28"/>
        </w:rPr>
        <w:t>alumnos</w:t>
      </w:r>
      <w:r w:rsidRPr="00E746E7">
        <w:rPr>
          <w:rFonts w:ascii="Arial Narrow" w:hAnsi="Arial Narrow"/>
          <w:b/>
          <w:bCs/>
          <w:sz w:val="28"/>
        </w:rPr>
        <w:t xml:space="preserve"> a </w:t>
      </w:r>
      <w:smartTag w:uri="urn:schemas-microsoft-com:office:smarttags" w:element="PersonName">
        <w:smartTagPr>
          <w:attr w:name="ProductID" w:val="la Escuela Naval"/>
        </w:smartTagPr>
        <w:r w:rsidRPr="00E746E7">
          <w:rPr>
            <w:rFonts w:ascii="Arial Narrow" w:hAnsi="Arial Narrow"/>
            <w:b/>
            <w:bCs/>
            <w:sz w:val="28"/>
          </w:rPr>
          <w:t xml:space="preserve">la </w:t>
        </w:r>
        <w:r>
          <w:rPr>
            <w:rFonts w:ascii="Arial Narrow" w:hAnsi="Arial Narrow"/>
            <w:b/>
            <w:bCs/>
            <w:sz w:val="28"/>
          </w:rPr>
          <w:t>Escuela N</w:t>
        </w:r>
        <w:r w:rsidRPr="00E746E7">
          <w:rPr>
            <w:rFonts w:ascii="Arial Narrow" w:hAnsi="Arial Narrow"/>
            <w:b/>
            <w:bCs/>
            <w:sz w:val="28"/>
          </w:rPr>
          <w:t>aval</w:t>
        </w:r>
      </w:smartTag>
      <w:r w:rsidRPr="00E746E7">
        <w:rPr>
          <w:rFonts w:ascii="Arial Narrow" w:hAnsi="Arial Narrow"/>
          <w:b/>
          <w:bCs/>
          <w:sz w:val="28"/>
        </w:rPr>
        <w:t xml:space="preserve"> dominicana</w:t>
      </w:r>
      <w:r w:rsidRPr="00E746E7">
        <w:rPr>
          <w:rFonts w:ascii="Arial Narrow" w:hAnsi="Arial Narrow"/>
          <w:b/>
          <w:sz w:val="28"/>
        </w:rPr>
        <w:t>.</w:t>
      </w:r>
      <w:r w:rsidRPr="00AD57C7">
        <w:rPr>
          <w:rFonts w:ascii="Arial Narrow" w:hAnsi="Arial Narrow"/>
          <w:b/>
          <w:sz w:val="28"/>
        </w:rPr>
        <w:t xml:space="preserve"> </w:t>
      </w:r>
    </w:p>
    <w:p w:rsidR="00A350F0" w:rsidRPr="00062769" w:rsidRDefault="00A350F0" w:rsidP="001C7371">
      <w:pPr>
        <w:pStyle w:val="NotadePrensa-Cuerpo"/>
        <w:autoSpaceDE w:val="0"/>
        <w:autoSpaceDN w:val="0"/>
        <w:adjustRightInd w:val="0"/>
        <w:ind w:left="2988"/>
        <w:rPr>
          <w:rFonts w:ascii="Arial Narrow" w:hAnsi="Arial Narrow"/>
          <w:bCs/>
          <w:sz w:val="28"/>
          <w:szCs w:val="28"/>
        </w:rPr>
      </w:pPr>
    </w:p>
    <w:p w:rsidR="00A350F0" w:rsidRPr="00E746E7" w:rsidRDefault="00A350F0" w:rsidP="001C7371">
      <w:pPr>
        <w:pStyle w:val="NotadePrensa-Cuerpo"/>
        <w:numPr>
          <w:ilvl w:val="0"/>
          <w:numId w:val="1"/>
        </w:numPr>
        <w:autoSpaceDE w:val="0"/>
        <w:autoSpaceDN w:val="0"/>
        <w:adjustRightInd w:val="0"/>
        <w:ind w:firstLine="0"/>
        <w:rPr>
          <w:rFonts w:ascii="Arial Narrow" w:hAnsi="Arial Narrow"/>
          <w:bCs/>
          <w:sz w:val="28"/>
          <w:szCs w:val="28"/>
        </w:rPr>
      </w:pPr>
      <w:r w:rsidRPr="00E746E7">
        <w:rPr>
          <w:rFonts w:ascii="Arial Narrow" w:hAnsi="Arial Narrow"/>
          <w:b/>
          <w:sz w:val="28"/>
        </w:rPr>
        <w:t xml:space="preserve">El “Juan Sebastián de Elcano” estará abierto a visitas al público </w:t>
      </w:r>
      <w:r>
        <w:rPr>
          <w:rFonts w:ascii="Arial Narrow" w:hAnsi="Arial Narrow"/>
          <w:b/>
          <w:sz w:val="28"/>
        </w:rPr>
        <w:t>durante todo el fin de semana co</w:t>
      </w:r>
      <w:r w:rsidRPr="00E746E7">
        <w:rPr>
          <w:rFonts w:ascii="Arial Narrow" w:hAnsi="Arial Narrow"/>
          <w:b/>
          <w:sz w:val="28"/>
        </w:rPr>
        <w:t>n el siguiente horario:</w:t>
      </w:r>
    </w:p>
    <w:p w:rsidR="00A350F0" w:rsidRPr="00E746E7" w:rsidRDefault="00A350F0" w:rsidP="00E746E7">
      <w:pPr>
        <w:pStyle w:val="NotadePrensa-Cuerpo"/>
        <w:autoSpaceDE w:val="0"/>
        <w:autoSpaceDN w:val="0"/>
        <w:adjustRightInd w:val="0"/>
        <w:ind w:left="2988"/>
        <w:rPr>
          <w:rFonts w:ascii="Arial Narrow" w:hAnsi="Arial Narrow"/>
          <w:bCs/>
          <w:sz w:val="28"/>
          <w:szCs w:val="28"/>
        </w:rPr>
      </w:pPr>
    </w:p>
    <w:p w:rsidR="00A350F0" w:rsidRDefault="00A350F0" w:rsidP="0082379B">
      <w:pPr>
        <w:pStyle w:val="NotadePrensa-Cuerpo"/>
        <w:autoSpaceDE w:val="0"/>
        <w:autoSpaceDN w:val="0"/>
        <w:adjustRightInd w:val="0"/>
        <w:ind w:left="2988"/>
        <w:rPr>
          <w:rFonts w:ascii="Arial Narrow" w:hAnsi="Arial Narrow"/>
          <w:b/>
          <w:sz w:val="28"/>
        </w:rPr>
      </w:pPr>
      <w:r>
        <w:rPr>
          <w:rFonts w:ascii="Arial Narrow" w:hAnsi="Arial Narrow" w:cs="Times New Roman"/>
          <w:b/>
          <w:sz w:val="28"/>
          <w:szCs w:val="22"/>
        </w:rPr>
        <w:tab/>
        <w:t xml:space="preserve">Jueves 24: de </w:t>
      </w:r>
      <w:smartTag w:uri="urn:schemas-microsoft-com:office:smarttags" w:element="metricconverter">
        <w:smartTagPr>
          <w:attr w:name="ProductID" w:val="1530 a"/>
        </w:smartTagPr>
        <w:r>
          <w:rPr>
            <w:rFonts w:ascii="Arial Narrow" w:hAnsi="Arial Narrow" w:cs="Times New Roman"/>
            <w:b/>
            <w:sz w:val="28"/>
            <w:szCs w:val="22"/>
          </w:rPr>
          <w:t>1530 a</w:t>
        </w:r>
      </w:smartTag>
      <w:r>
        <w:rPr>
          <w:rFonts w:ascii="Arial Narrow" w:hAnsi="Arial Narrow" w:cs="Times New Roman"/>
          <w:b/>
          <w:sz w:val="28"/>
          <w:szCs w:val="22"/>
        </w:rPr>
        <w:t xml:space="preserve"> 1900.</w:t>
      </w:r>
      <w:r>
        <w:rPr>
          <w:rFonts w:ascii="Arial Narrow" w:hAnsi="Arial Narrow"/>
          <w:b/>
          <w:sz w:val="28"/>
        </w:rPr>
        <w:t xml:space="preserve">  </w:t>
      </w:r>
    </w:p>
    <w:p w:rsidR="00A350F0" w:rsidRDefault="00A350F0" w:rsidP="00385CD3">
      <w:pPr>
        <w:pStyle w:val="NotadePrensa-Cuerpo"/>
        <w:autoSpaceDE w:val="0"/>
        <w:autoSpaceDN w:val="0"/>
        <w:adjustRightInd w:val="0"/>
        <w:ind w:left="2988" w:firstLine="552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Viernes 25: de </w:t>
      </w:r>
      <w:smartTag w:uri="urn:schemas-microsoft-com:office:smarttags" w:element="metricconverter">
        <w:smartTagPr>
          <w:attr w:name="ProductID" w:val="1000 a"/>
        </w:smartTagPr>
        <w:r>
          <w:rPr>
            <w:rFonts w:ascii="Arial Narrow" w:hAnsi="Arial Narrow"/>
            <w:b/>
            <w:sz w:val="28"/>
          </w:rPr>
          <w:t>1000 a</w:t>
        </w:r>
      </w:smartTag>
      <w:r>
        <w:rPr>
          <w:rFonts w:ascii="Arial Narrow" w:hAnsi="Arial Narrow"/>
          <w:b/>
          <w:sz w:val="28"/>
        </w:rPr>
        <w:t xml:space="preserve"> 1300 y de </w:t>
      </w:r>
      <w:smartTag w:uri="urn:schemas-microsoft-com:office:smarttags" w:element="metricconverter">
        <w:smartTagPr>
          <w:attr w:name="ProductID" w:val="1500 a"/>
        </w:smartTagPr>
        <w:r>
          <w:rPr>
            <w:rFonts w:ascii="Arial Narrow" w:hAnsi="Arial Narrow"/>
            <w:b/>
            <w:sz w:val="28"/>
          </w:rPr>
          <w:t>1500 a</w:t>
        </w:r>
      </w:smartTag>
      <w:r>
        <w:rPr>
          <w:rFonts w:ascii="Arial Narrow" w:hAnsi="Arial Narrow"/>
          <w:b/>
          <w:sz w:val="28"/>
        </w:rPr>
        <w:t xml:space="preserve"> 1630.</w:t>
      </w:r>
    </w:p>
    <w:p w:rsidR="00A350F0" w:rsidRDefault="00A350F0" w:rsidP="0082379B">
      <w:pPr>
        <w:pStyle w:val="NotadePrensa-Cuerpo"/>
        <w:autoSpaceDE w:val="0"/>
        <w:autoSpaceDN w:val="0"/>
        <w:adjustRightInd w:val="0"/>
        <w:ind w:left="2988"/>
        <w:rPr>
          <w:rFonts w:ascii="Arial Narrow" w:hAnsi="Arial Narrow"/>
          <w:b/>
          <w:sz w:val="28"/>
        </w:rPr>
      </w:pPr>
      <w:r>
        <w:rPr>
          <w:rFonts w:ascii="Arial Narrow" w:hAnsi="Arial Narrow" w:cs="Times New Roman"/>
          <w:b/>
          <w:sz w:val="28"/>
          <w:szCs w:val="22"/>
        </w:rPr>
        <w:tab/>
        <w:t xml:space="preserve">Sábado 26: de </w:t>
      </w:r>
      <w:smartTag w:uri="urn:schemas-microsoft-com:office:smarttags" w:element="metricconverter">
        <w:smartTagPr>
          <w:attr w:name="ProductID" w:val="1000 a"/>
        </w:smartTagPr>
        <w:r>
          <w:rPr>
            <w:rFonts w:ascii="Arial Narrow" w:hAnsi="Arial Narrow" w:cs="Times New Roman"/>
            <w:b/>
            <w:sz w:val="28"/>
            <w:szCs w:val="22"/>
          </w:rPr>
          <w:t>1000 a</w:t>
        </w:r>
      </w:smartTag>
      <w:r>
        <w:rPr>
          <w:rFonts w:ascii="Arial Narrow" w:hAnsi="Arial Narrow" w:cs="Times New Roman"/>
          <w:b/>
          <w:sz w:val="28"/>
          <w:szCs w:val="22"/>
        </w:rPr>
        <w:t xml:space="preserve"> 1300 y de </w:t>
      </w:r>
      <w:smartTag w:uri="urn:schemas-microsoft-com:office:smarttags" w:element="metricconverter">
        <w:smartTagPr>
          <w:attr w:name="ProductID" w:val="1530 a"/>
        </w:smartTagPr>
        <w:r>
          <w:rPr>
            <w:rFonts w:ascii="Arial Narrow" w:hAnsi="Arial Narrow" w:cs="Times New Roman"/>
            <w:b/>
            <w:sz w:val="28"/>
            <w:szCs w:val="22"/>
          </w:rPr>
          <w:t>1530 a</w:t>
        </w:r>
      </w:smartTag>
      <w:r>
        <w:rPr>
          <w:rFonts w:ascii="Arial Narrow" w:hAnsi="Arial Narrow" w:cs="Times New Roman"/>
          <w:b/>
          <w:sz w:val="28"/>
          <w:szCs w:val="22"/>
        </w:rPr>
        <w:t xml:space="preserve"> 1900.</w:t>
      </w:r>
      <w:r>
        <w:rPr>
          <w:rFonts w:ascii="Arial Narrow" w:hAnsi="Arial Narrow"/>
          <w:b/>
          <w:sz w:val="28"/>
        </w:rPr>
        <w:t xml:space="preserve">  </w:t>
      </w:r>
    </w:p>
    <w:p w:rsidR="00A350F0" w:rsidRPr="007B5411" w:rsidRDefault="00A350F0" w:rsidP="0082379B">
      <w:pPr>
        <w:pStyle w:val="NotadePrensa-Cuerpo"/>
        <w:autoSpaceDE w:val="0"/>
        <w:autoSpaceDN w:val="0"/>
        <w:adjustRightInd w:val="0"/>
        <w:ind w:left="2988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2"/>
        </w:rPr>
        <w:tab/>
        <w:t xml:space="preserve">Domingo 27: de </w:t>
      </w:r>
      <w:smartTag w:uri="urn:schemas-microsoft-com:office:smarttags" w:element="metricconverter">
        <w:smartTagPr>
          <w:attr w:name="ProductID" w:val="1100 a"/>
        </w:smartTagPr>
        <w:r>
          <w:rPr>
            <w:rFonts w:ascii="Arial Narrow" w:hAnsi="Arial Narrow" w:cs="Times New Roman"/>
            <w:b/>
            <w:sz w:val="28"/>
            <w:szCs w:val="22"/>
          </w:rPr>
          <w:t>1100 a</w:t>
        </w:r>
      </w:smartTag>
      <w:r>
        <w:rPr>
          <w:rFonts w:ascii="Arial Narrow" w:hAnsi="Arial Narrow" w:cs="Times New Roman"/>
          <w:b/>
          <w:sz w:val="28"/>
          <w:szCs w:val="22"/>
        </w:rPr>
        <w:t xml:space="preserve"> 1300 y de </w:t>
      </w:r>
      <w:smartTag w:uri="urn:schemas-microsoft-com:office:smarttags" w:element="metricconverter">
        <w:smartTagPr>
          <w:attr w:name="ProductID" w:val="1530 a"/>
        </w:smartTagPr>
        <w:r>
          <w:rPr>
            <w:rFonts w:ascii="Arial Narrow" w:hAnsi="Arial Narrow" w:cs="Times New Roman"/>
            <w:b/>
            <w:sz w:val="28"/>
            <w:szCs w:val="22"/>
          </w:rPr>
          <w:t>1530 a</w:t>
        </w:r>
      </w:smartTag>
      <w:r>
        <w:rPr>
          <w:rFonts w:ascii="Arial Narrow" w:hAnsi="Arial Narrow" w:cs="Times New Roman"/>
          <w:b/>
          <w:sz w:val="28"/>
          <w:szCs w:val="22"/>
        </w:rPr>
        <w:t xml:space="preserve"> 1900.</w:t>
      </w:r>
      <w:r>
        <w:rPr>
          <w:rFonts w:ascii="Arial Narrow" w:hAnsi="Arial Narrow"/>
          <w:b/>
          <w:sz w:val="28"/>
        </w:rPr>
        <w:t xml:space="preserve">  </w:t>
      </w:r>
    </w:p>
    <w:p w:rsidR="00A350F0" w:rsidRPr="0067652A" w:rsidRDefault="00A350F0" w:rsidP="00C43033">
      <w:pPr>
        <w:pStyle w:val="NotadePrensa-Cuerpo"/>
        <w:ind w:left="2988"/>
        <w:rPr>
          <w:rFonts w:ascii="Arial Narrow" w:hAnsi="Arial Narrow"/>
          <w:b/>
          <w:bCs/>
          <w:sz w:val="28"/>
        </w:rPr>
      </w:pPr>
    </w:p>
    <w:p w:rsidR="00A350F0" w:rsidRPr="00C43033" w:rsidRDefault="00A350F0" w:rsidP="00C43033">
      <w:pPr>
        <w:pStyle w:val="NotadePrensa-Cuerpo"/>
        <w:autoSpaceDE w:val="0"/>
        <w:autoSpaceDN w:val="0"/>
        <w:adjustRightInd w:val="0"/>
        <w:ind w:left="2988"/>
        <w:rPr>
          <w:rFonts w:ascii="Arial Narrow" w:hAnsi="Arial Narrow"/>
          <w:bCs/>
          <w:sz w:val="28"/>
          <w:szCs w:val="28"/>
        </w:rPr>
      </w:pPr>
    </w:p>
    <w:p w:rsidR="00A350F0" w:rsidRDefault="00A350F0" w:rsidP="00F64E72">
      <w:pPr>
        <w:autoSpaceDE w:val="0"/>
        <w:autoSpaceDN w:val="0"/>
        <w:adjustRightInd w:val="0"/>
        <w:ind w:left="2124" w:firstLine="6"/>
        <w:jc w:val="both"/>
        <w:rPr>
          <w:rFonts w:ascii="Arial Narrow" w:hAnsi="Arial Narrow"/>
          <w:sz w:val="28"/>
          <w:szCs w:val="28"/>
          <w:lang w:val="es-ES_tradnl"/>
        </w:rPr>
      </w:pPr>
      <w:r w:rsidRPr="00323174">
        <w:rPr>
          <w:rFonts w:ascii="Arial Narrow" w:hAnsi="Arial Narrow"/>
          <w:bCs/>
          <w:sz w:val="28"/>
          <w:szCs w:val="28"/>
          <w:u w:val="single"/>
        </w:rPr>
        <w:t>20.04.14</w:t>
      </w:r>
      <w:r w:rsidRPr="00323174">
        <w:rPr>
          <w:rFonts w:ascii="Arial Narrow" w:hAnsi="Arial Narrow"/>
          <w:bCs/>
          <w:sz w:val="28"/>
          <w:szCs w:val="28"/>
        </w:rPr>
        <w:t>.-</w:t>
      </w:r>
      <w:r w:rsidRPr="00323174">
        <w:rPr>
          <w:rFonts w:ascii="Arial Narrow" w:hAnsi="Arial Narrow"/>
          <w:sz w:val="28"/>
          <w:szCs w:val="28"/>
        </w:rPr>
        <w:t xml:space="preserve">  </w:t>
      </w:r>
      <w:r w:rsidRPr="00323174">
        <w:rPr>
          <w:rFonts w:ascii="Arial Narrow" w:hAnsi="Arial Narrow"/>
          <w:sz w:val="28"/>
          <w:szCs w:val="28"/>
          <w:lang w:val="es-ES_tradnl"/>
        </w:rPr>
        <w:t xml:space="preserve"> </w:t>
      </w:r>
      <w:r>
        <w:rPr>
          <w:rFonts w:ascii="Arial Narrow" w:hAnsi="Arial Narrow"/>
          <w:sz w:val="28"/>
          <w:szCs w:val="28"/>
          <w:lang w:val="es-ES_tradnl"/>
        </w:rPr>
        <w:t>Después de cinco singladuras de navegación por el Mar Caribe</w:t>
      </w:r>
      <w:r w:rsidRPr="00323174">
        <w:rPr>
          <w:rFonts w:ascii="Arial Narrow" w:hAnsi="Arial Narrow"/>
          <w:sz w:val="28"/>
          <w:szCs w:val="28"/>
          <w:lang w:val="es-ES_tradnl"/>
        </w:rPr>
        <w:t xml:space="preserve"> el Buque Escuela “Juan Sebastián de Elcano” recalará el próximo jueves 24 de abril </w:t>
      </w:r>
      <w:r>
        <w:rPr>
          <w:rFonts w:ascii="Arial Narrow" w:hAnsi="Arial Narrow"/>
          <w:sz w:val="28"/>
          <w:szCs w:val="28"/>
          <w:lang w:val="es-ES_tradnl"/>
        </w:rPr>
        <w:t xml:space="preserve">en </w:t>
      </w:r>
      <w:r w:rsidRPr="00323174">
        <w:rPr>
          <w:rFonts w:ascii="Arial Narrow" w:hAnsi="Arial Narrow"/>
          <w:sz w:val="28"/>
          <w:szCs w:val="28"/>
          <w:lang w:val="es-ES_tradnl"/>
        </w:rPr>
        <w:t xml:space="preserve">la </w:t>
      </w:r>
      <w:r>
        <w:rPr>
          <w:rFonts w:ascii="Arial Narrow" w:hAnsi="Arial Narrow"/>
          <w:sz w:val="28"/>
          <w:szCs w:val="28"/>
          <w:lang w:val="es-ES_tradnl"/>
        </w:rPr>
        <w:t>ciudad de Santo Domingo</w:t>
      </w:r>
      <w:r w:rsidRPr="00323174">
        <w:rPr>
          <w:rFonts w:ascii="Arial Narrow" w:hAnsi="Arial Narrow"/>
          <w:sz w:val="28"/>
          <w:szCs w:val="28"/>
          <w:lang w:val="es-ES_tradnl"/>
        </w:rPr>
        <w:t xml:space="preserve"> por vigésima vez en sus 87 años de </w:t>
      </w:r>
      <w:r>
        <w:rPr>
          <w:rFonts w:ascii="Arial Narrow" w:hAnsi="Arial Narrow"/>
          <w:sz w:val="28"/>
          <w:szCs w:val="28"/>
          <w:lang w:val="es-ES_tradnl"/>
        </w:rPr>
        <w:t>historia</w:t>
      </w:r>
      <w:r w:rsidRPr="00323174">
        <w:rPr>
          <w:rFonts w:ascii="Arial Narrow" w:hAnsi="Arial Narrow"/>
          <w:sz w:val="28"/>
          <w:szCs w:val="28"/>
          <w:lang w:val="es-ES_tradnl"/>
        </w:rPr>
        <w:t>.</w:t>
      </w:r>
      <w:r>
        <w:rPr>
          <w:rFonts w:ascii="Arial Narrow" w:hAnsi="Arial Narrow"/>
          <w:sz w:val="28"/>
          <w:szCs w:val="28"/>
          <w:lang w:val="es-ES_tradnl"/>
        </w:rPr>
        <w:t xml:space="preserve"> </w:t>
      </w:r>
    </w:p>
    <w:p w:rsidR="00A350F0" w:rsidRDefault="00A350F0" w:rsidP="00F64E72">
      <w:pPr>
        <w:autoSpaceDE w:val="0"/>
        <w:autoSpaceDN w:val="0"/>
        <w:adjustRightInd w:val="0"/>
        <w:ind w:left="2124" w:firstLine="6"/>
        <w:jc w:val="both"/>
        <w:rPr>
          <w:rFonts w:ascii="Arial Narrow" w:hAnsi="Arial Narrow"/>
          <w:bCs/>
          <w:sz w:val="28"/>
          <w:szCs w:val="28"/>
        </w:rPr>
      </w:pPr>
      <w:r w:rsidRPr="003267B5">
        <w:rPr>
          <w:rFonts w:ascii="Arial Narrow" w:hAnsi="Arial Narrow"/>
          <w:sz w:val="28"/>
          <w:szCs w:val="28"/>
          <w:lang w:val="es-ES_tradnl"/>
        </w:rPr>
        <w:t>A</w:t>
      </w:r>
      <w:r w:rsidRPr="003267B5">
        <w:rPr>
          <w:rFonts w:ascii="Arial Narrow" w:hAnsi="Arial Narrow"/>
          <w:bCs/>
          <w:sz w:val="28"/>
          <w:szCs w:val="28"/>
        </w:rPr>
        <w:t xml:space="preserve">ctualmente el buque se encuentra </w:t>
      </w:r>
      <w:r>
        <w:rPr>
          <w:rFonts w:ascii="Arial Narrow" w:hAnsi="Arial Narrow"/>
          <w:bCs/>
          <w:sz w:val="28"/>
          <w:szCs w:val="28"/>
        </w:rPr>
        <w:t>realizando  el</w:t>
      </w:r>
      <w:r w:rsidRPr="003267B5">
        <w:rPr>
          <w:rFonts w:ascii="Arial Narrow" w:hAnsi="Arial Narrow"/>
          <w:bCs/>
          <w:sz w:val="28"/>
          <w:szCs w:val="28"/>
        </w:rPr>
        <w:t xml:space="preserve"> LXXXV </w:t>
      </w:r>
      <w:r>
        <w:rPr>
          <w:rFonts w:ascii="Arial Narrow" w:hAnsi="Arial Narrow"/>
          <w:bCs/>
          <w:sz w:val="28"/>
          <w:szCs w:val="28"/>
        </w:rPr>
        <w:t xml:space="preserve">Crucero de Instrucción para Guardias Marinas, que en su segunda fase partió de Cádiz el pasado 01 de marzo y lo llevó a visitar los puertos de Praia (Cabo Verde) y Cartagena de Indias (Colombia) antes de arribar al puerto dominicano. </w:t>
      </w:r>
    </w:p>
    <w:p w:rsidR="00A350F0" w:rsidRDefault="00A350F0" w:rsidP="00F64E72">
      <w:pPr>
        <w:autoSpaceDE w:val="0"/>
        <w:autoSpaceDN w:val="0"/>
        <w:adjustRightInd w:val="0"/>
        <w:ind w:left="2124" w:firstLine="6"/>
        <w:jc w:val="both"/>
        <w:rPr>
          <w:rFonts w:ascii="Arial Narrow" w:hAnsi="Arial Narrow"/>
          <w:bCs/>
          <w:sz w:val="28"/>
          <w:szCs w:val="28"/>
        </w:rPr>
      </w:pPr>
    </w:p>
    <w:p w:rsidR="00A350F0" w:rsidRDefault="00A350F0" w:rsidP="00F64E72">
      <w:pPr>
        <w:autoSpaceDE w:val="0"/>
        <w:autoSpaceDN w:val="0"/>
        <w:adjustRightInd w:val="0"/>
        <w:ind w:left="2124" w:firstLine="6"/>
        <w:jc w:val="both"/>
        <w:rPr>
          <w:rFonts w:ascii="Arial Narrow" w:hAnsi="Arial Narrow"/>
          <w:bCs/>
          <w:sz w:val="28"/>
          <w:szCs w:val="28"/>
        </w:rPr>
      </w:pPr>
    </w:p>
    <w:p w:rsidR="00A350F0" w:rsidRDefault="00A350F0" w:rsidP="00F64E72">
      <w:pPr>
        <w:autoSpaceDE w:val="0"/>
        <w:autoSpaceDN w:val="0"/>
        <w:adjustRightInd w:val="0"/>
        <w:ind w:left="2124" w:firstLine="6"/>
        <w:jc w:val="both"/>
        <w:rPr>
          <w:rFonts w:ascii="Arial Narrow" w:hAnsi="Arial Narrow"/>
          <w:bCs/>
          <w:sz w:val="28"/>
          <w:szCs w:val="28"/>
        </w:rPr>
      </w:pPr>
    </w:p>
    <w:p w:rsidR="00A350F0" w:rsidRDefault="00A350F0" w:rsidP="00F64E72">
      <w:pPr>
        <w:autoSpaceDE w:val="0"/>
        <w:autoSpaceDN w:val="0"/>
        <w:adjustRightInd w:val="0"/>
        <w:ind w:left="2124" w:firstLine="6"/>
        <w:jc w:val="both"/>
        <w:rPr>
          <w:rFonts w:ascii="Arial Narrow" w:hAnsi="Arial Narrow"/>
          <w:sz w:val="28"/>
          <w:szCs w:val="28"/>
          <w:lang w:val="es-ES_tradnl"/>
        </w:rPr>
      </w:pPr>
      <w:r w:rsidRPr="000439C9">
        <w:rPr>
          <w:rFonts w:ascii="Arial Narrow" w:hAnsi="Arial Narrow"/>
          <w:sz w:val="28"/>
          <w:szCs w:val="28"/>
          <w:lang w:val="es-ES_tradnl"/>
        </w:rPr>
        <w:t xml:space="preserve">A su llegada </w:t>
      </w:r>
      <w:r>
        <w:rPr>
          <w:rFonts w:ascii="Arial Narrow" w:hAnsi="Arial Narrow"/>
          <w:sz w:val="28"/>
          <w:szCs w:val="28"/>
          <w:lang w:val="es-ES_tradnl"/>
        </w:rPr>
        <w:t>el buque recibirá al</w:t>
      </w:r>
      <w:r w:rsidRPr="000439C9">
        <w:rPr>
          <w:rFonts w:ascii="Arial Narrow" w:hAnsi="Arial Narrow"/>
          <w:sz w:val="28"/>
          <w:szCs w:val="28"/>
          <w:lang w:val="es-ES_tradnl"/>
        </w:rPr>
        <w:t xml:space="preserve"> </w:t>
      </w:r>
      <w:r>
        <w:rPr>
          <w:rFonts w:ascii="Arial Narrow" w:hAnsi="Arial Narrow"/>
          <w:sz w:val="28"/>
          <w:szCs w:val="28"/>
          <w:lang w:val="es-ES_tradnl"/>
        </w:rPr>
        <w:t>E</w:t>
      </w:r>
      <w:r w:rsidRPr="000439C9">
        <w:rPr>
          <w:rFonts w:ascii="Arial Narrow" w:hAnsi="Arial Narrow"/>
          <w:sz w:val="28"/>
          <w:szCs w:val="28"/>
          <w:lang w:val="es-ES_tradnl"/>
        </w:rPr>
        <w:t xml:space="preserve">mbajador de España en </w:t>
      </w:r>
      <w:smartTag w:uri="urn:schemas-microsoft-com:office:smarttags" w:element="PersonName">
        <w:smartTagPr>
          <w:attr w:name="ProductID" w:val="la República Dominicana"/>
        </w:smartTagPr>
        <w:r>
          <w:rPr>
            <w:rFonts w:ascii="Arial Narrow" w:hAnsi="Arial Narrow"/>
            <w:sz w:val="28"/>
            <w:szCs w:val="28"/>
            <w:lang w:val="es-ES_tradnl"/>
          </w:rPr>
          <w:t>la República Dominicana</w:t>
        </w:r>
      </w:smartTag>
      <w:r w:rsidRPr="000439C9">
        <w:rPr>
          <w:rFonts w:ascii="Arial Narrow" w:hAnsi="Arial Narrow"/>
          <w:sz w:val="28"/>
          <w:szCs w:val="28"/>
          <w:lang w:val="es-ES_tradnl"/>
        </w:rPr>
        <w:t xml:space="preserve">, </w:t>
      </w:r>
      <w:r w:rsidRPr="00323174">
        <w:rPr>
          <w:rFonts w:ascii="Arial Narrow" w:hAnsi="Arial Narrow"/>
          <w:sz w:val="28"/>
          <w:szCs w:val="28"/>
          <w:lang w:val="es-ES_tradnl"/>
        </w:rPr>
        <w:t xml:space="preserve">Don Jaime Lacadena Higuera </w:t>
      </w:r>
      <w:r>
        <w:rPr>
          <w:rFonts w:ascii="Arial Narrow" w:hAnsi="Arial Narrow"/>
          <w:sz w:val="28"/>
          <w:szCs w:val="28"/>
          <w:lang w:val="es-ES_tradnl"/>
        </w:rPr>
        <w:t xml:space="preserve">que junto con el Comandante del barco efectuarán una visita protocolaria a las principales autoridades civiles y militares. </w:t>
      </w:r>
    </w:p>
    <w:p w:rsidR="00A350F0" w:rsidRDefault="00A350F0" w:rsidP="00F64E72">
      <w:pPr>
        <w:autoSpaceDE w:val="0"/>
        <w:autoSpaceDN w:val="0"/>
        <w:adjustRightInd w:val="0"/>
        <w:ind w:left="2124" w:firstLine="6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szCs w:val="28"/>
          <w:lang w:val="es-ES_tradnl"/>
        </w:rPr>
        <w:t>A lo largo de la jornada del jueves,</w:t>
      </w:r>
      <w:r>
        <w:rPr>
          <w:rFonts w:ascii="Arial Narrow" w:hAnsi="Arial Narrow"/>
          <w:sz w:val="28"/>
        </w:rPr>
        <w:t xml:space="preserve"> los guardias marinas españoles visitarán </w:t>
      </w:r>
      <w:smartTag w:uri="urn:schemas-microsoft-com:office:smarttags" w:element="PersonName">
        <w:smartTagPr>
          <w:attr w:name="ProductID" w:val="la Escuela Naval"/>
        </w:smartTagPr>
        <w:r>
          <w:rPr>
            <w:rFonts w:ascii="Arial Narrow" w:hAnsi="Arial Narrow"/>
            <w:sz w:val="28"/>
          </w:rPr>
          <w:t>la Escuela Naval</w:t>
        </w:r>
      </w:smartTag>
      <w:r>
        <w:rPr>
          <w:rFonts w:ascii="Arial Narrow" w:hAnsi="Arial Narrow"/>
          <w:sz w:val="28"/>
        </w:rPr>
        <w:t xml:space="preserve"> de </w:t>
      </w:r>
      <w:smartTag w:uri="urn:schemas-microsoft-com:office:smarttags" w:element="PersonName">
        <w:smartTagPr>
          <w:attr w:name="ProductID" w:val="la Republica Dominicana"/>
        </w:smartTagPr>
        <w:r>
          <w:rPr>
            <w:rFonts w:ascii="Arial Narrow" w:hAnsi="Arial Narrow"/>
            <w:sz w:val="28"/>
          </w:rPr>
          <w:t>la Republica Dominicana</w:t>
        </w:r>
      </w:smartTag>
      <w:r>
        <w:rPr>
          <w:rFonts w:ascii="Arial Narrow" w:hAnsi="Arial Narrow"/>
          <w:sz w:val="28"/>
        </w:rPr>
        <w:t xml:space="preserve">, donde además participarán en un partido de futbol y posteriormente asistirán a una interesante conferencia sobre el control del tráfico de drogas en el Mar Caribe. </w:t>
      </w:r>
    </w:p>
    <w:p w:rsidR="00A350F0" w:rsidRDefault="00A350F0" w:rsidP="00F64E72">
      <w:pPr>
        <w:autoSpaceDE w:val="0"/>
        <w:autoSpaceDN w:val="0"/>
        <w:adjustRightInd w:val="0"/>
        <w:ind w:left="2124" w:firstLine="6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Además, los alumnos españoles y dominicanos realizarán un intercambio de cámaras a bordo del “Juan Sebastián de Elcano”.</w:t>
      </w:r>
    </w:p>
    <w:p w:rsidR="00A350F0" w:rsidRDefault="00A350F0" w:rsidP="00F64E72">
      <w:pPr>
        <w:autoSpaceDE w:val="0"/>
        <w:autoSpaceDN w:val="0"/>
        <w:adjustRightInd w:val="0"/>
        <w:ind w:left="2124" w:firstLine="6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El buque escuela partirá el próximo lunes 28 por la mañana rumbo a la ciudad estadounidense de Nueva York, última escala en el continente americano antes de iniciar de nuevo el cruce del Océano Atlántico y continuar su Crucero de Instrucción por puertos del Norte de Europa. </w:t>
      </w:r>
    </w:p>
    <w:p w:rsidR="00A350F0" w:rsidRDefault="00A350F0" w:rsidP="00F64E72">
      <w:pPr>
        <w:autoSpaceDE w:val="0"/>
        <w:autoSpaceDN w:val="0"/>
        <w:adjustRightInd w:val="0"/>
        <w:ind w:left="2124" w:firstLine="6"/>
        <w:jc w:val="both"/>
        <w:rPr>
          <w:rFonts w:ascii="Arial Narrow" w:hAnsi="Arial Narrow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07.85pt;margin-top:27.75pt;width:31.15pt;height:54pt;z-index:251659264;visibility:visible;mso-wrap-edited:f" o:allowincell="f">
            <v:imagedata r:id="rId7" o:title=""/>
          </v:shape>
          <o:OLEObject Type="Embed" ProgID="Word.Picture.8" ShapeID="_x0000_s1027" DrawAspect="Content" ObjectID="_1459572989" r:id="rId8"/>
        </w:pict>
      </w:r>
    </w:p>
    <w:p w:rsidR="00A350F0" w:rsidRDefault="00A350F0" w:rsidP="00DD77A9">
      <w:pPr>
        <w:autoSpaceDE w:val="0"/>
        <w:autoSpaceDN w:val="0"/>
        <w:adjustRightInd w:val="0"/>
        <w:ind w:left="2124" w:firstLine="6"/>
        <w:jc w:val="center"/>
        <w:rPr>
          <w:rFonts w:ascii="Arial Narrow" w:hAnsi="Arial Narrow"/>
          <w:sz w:val="28"/>
          <w:szCs w:val="28"/>
        </w:rPr>
      </w:pPr>
      <w:r w:rsidRPr="007F117E">
        <w:rPr>
          <w:rFonts w:ascii="Arial Narrow" w:hAnsi="Arial Narrow"/>
          <w:noProof/>
          <w:sz w:val="28"/>
          <w:szCs w:val="28"/>
        </w:rPr>
        <w:pict>
          <v:shape id="Imagen 19" o:spid="_x0000_i1029" type="#_x0000_t75" style="width:345.75pt;height:233.25pt;visibility:visible">
            <v:imagedata r:id="rId9" o:title=""/>
          </v:shape>
        </w:pict>
      </w:r>
    </w:p>
    <w:sectPr w:rsidR="00A350F0" w:rsidSect="00E8726F">
      <w:headerReference w:type="default" r:id="rId10"/>
      <w:footerReference w:type="default" r:id="rId11"/>
      <w:pgSz w:w="11906" w:h="16838"/>
      <w:pgMar w:top="675" w:right="1134" w:bottom="1701" w:left="340" w:header="6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0F0" w:rsidRDefault="00A350F0" w:rsidP="00CA21E8">
      <w:pPr>
        <w:spacing w:after="0" w:line="240" w:lineRule="auto"/>
      </w:pPr>
      <w:r>
        <w:separator/>
      </w:r>
    </w:p>
  </w:endnote>
  <w:endnote w:type="continuationSeparator" w:id="0">
    <w:p w:rsidR="00A350F0" w:rsidRDefault="00A350F0" w:rsidP="00CA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71" w:type="dxa"/>
      <w:tblInd w:w="3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554"/>
      <w:gridCol w:w="6388"/>
      <w:gridCol w:w="2129"/>
    </w:tblGrid>
    <w:tr w:rsidR="00A350F0" w:rsidRPr="005E0651" w:rsidTr="00E8726F">
      <w:trPr>
        <w:cantSplit/>
        <w:trHeight w:val="103"/>
      </w:trPr>
      <w:tc>
        <w:tcPr>
          <w:tcW w:w="255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350F0" w:rsidRPr="005E0651" w:rsidRDefault="00A350F0" w:rsidP="00E8726F">
          <w:pPr>
            <w:pStyle w:val="Header"/>
            <w:tabs>
              <w:tab w:val="clear" w:pos="4252"/>
              <w:tab w:val="clear" w:pos="8504"/>
            </w:tabs>
            <w:rPr>
              <w:rFonts w:ascii="Gill Sans MT" w:hAnsi="Gill Sans MT"/>
              <w:sz w:val="10"/>
              <w:bdr w:val="single" w:sz="4" w:space="0" w:color="auto"/>
            </w:rPr>
          </w:pPr>
          <w:r w:rsidRPr="005E0651">
            <w:rPr>
              <w:rFonts w:ascii="Gill Sans MT" w:hAnsi="Gill Sans MT"/>
              <w:sz w:val="10"/>
              <w:bdr w:val="single" w:sz="4" w:space="0" w:color="auto"/>
            </w:rPr>
            <w:t>CORREO ELECTRÓNICO</w:t>
          </w:r>
        </w:p>
        <w:p w:rsidR="00A350F0" w:rsidRPr="005E0651" w:rsidRDefault="00A350F0" w:rsidP="00E8726F">
          <w:pPr>
            <w:pStyle w:val="Header"/>
            <w:tabs>
              <w:tab w:val="clear" w:pos="4252"/>
              <w:tab w:val="clear" w:pos="8504"/>
            </w:tabs>
            <w:rPr>
              <w:rFonts w:ascii="Arial Narrow" w:hAnsi="Arial Narrow"/>
              <w:sz w:val="12"/>
              <w:szCs w:val="12"/>
              <w:lang w:val="es-ES_tradnl"/>
            </w:rPr>
          </w:pPr>
          <w:hyperlink r:id="rId1" w:history="1">
            <w:r w:rsidRPr="005E0651">
              <w:rPr>
                <w:rStyle w:val="Hyperlink"/>
                <w:rFonts w:ascii="Arial Narrow" w:hAnsi="Arial Narrow"/>
                <w:sz w:val="12"/>
                <w:szCs w:val="12"/>
                <w:lang w:val="es-ES_tradnl"/>
              </w:rPr>
              <w:t>jselcano@fn.mde.es</w:t>
            </w:r>
          </w:hyperlink>
        </w:p>
        <w:p w:rsidR="00A350F0" w:rsidRPr="005E0651" w:rsidRDefault="00A350F0" w:rsidP="00E8726F">
          <w:pPr>
            <w:pStyle w:val="Header"/>
            <w:tabs>
              <w:tab w:val="clear" w:pos="4252"/>
              <w:tab w:val="clear" w:pos="8504"/>
            </w:tabs>
            <w:rPr>
              <w:rFonts w:ascii="Arial Narrow" w:hAnsi="Arial Narrow"/>
              <w:sz w:val="10"/>
              <w:lang w:val="es-ES_tradnl"/>
            </w:rPr>
          </w:pPr>
        </w:p>
      </w:tc>
      <w:tc>
        <w:tcPr>
          <w:tcW w:w="6388" w:type="dxa"/>
          <w:tcBorders>
            <w:top w:val="nil"/>
            <w:left w:val="nil"/>
            <w:bottom w:val="nil"/>
            <w:right w:val="nil"/>
          </w:tcBorders>
        </w:tcPr>
        <w:p w:rsidR="00A350F0" w:rsidRPr="005E0651" w:rsidRDefault="00A350F0" w:rsidP="00E8726F">
          <w:pPr>
            <w:jc w:val="center"/>
            <w:rPr>
              <w:rFonts w:ascii="Arial Narrow" w:hAnsi="Arial Narrow"/>
              <w:sz w:val="18"/>
            </w:rPr>
          </w:pPr>
        </w:p>
        <w:p w:rsidR="00A350F0" w:rsidRPr="005E0651" w:rsidRDefault="00A350F0" w:rsidP="00E8726F">
          <w:pPr>
            <w:jc w:val="center"/>
            <w:rPr>
              <w:sz w:val="18"/>
            </w:rPr>
          </w:pPr>
          <w:r w:rsidRPr="005E0651">
            <w:rPr>
              <w:rFonts w:ascii="Arial Narrow" w:hAnsi="Arial Narrow"/>
              <w:sz w:val="18"/>
            </w:rPr>
            <w:t>Esta información puede ser usada en parte o en su integridad sin necesidad de citar fuentes</w:t>
          </w:r>
        </w:p>
      </w:tc>
      <w:tc>
        <w:tcPr>
          <w:tcW w:w="2129" w:type="dxa"/>
          <w:vMerge w:val="restart"/>
          <w:tcBorders>
            <w:top w:val="nil"/>
            <w:bottom w:val="nil"/>
            <w:right w:val="nil"/>
          </w:tcBorders>
        </w:tcPr>
        <w:p w:rsidR="00A350F0" w:rsidRPr="005E0651" w:rsidRDefault="00A350F0" w:rsidP="00E8726F">
          <w:pPr>
            <w:spacing w:after="120"/>
            <w:rPr>
              <w:rFonts w:ascii="Gill Sans MT" w:hAnsi="Gill Sans MT"/>
              <w:sz w:val="10"/>
            </w:rPr>
          </w:pPr>
        </w:p>
        <w:p w:rsidR="00A350F0" w:rsidRPr="005E0651" w:rsidRDefault="00A350F0" w:rsidP="00E8726F">
          <w:pPr>
            <w:jc w:val="center"/>
            <w:rPr>
              <w:rFonts w:ascii="Gill Sans MT" w:hAnsi="Gill Sans MT"/>
              <w:sz w:val="10"/>
            </w:rPr>
          </w:pPr>
          <w:r w:rsidRPr="005E0651">
            <w:rPr>
              <w:rFonts w:ascii="Gill Sans MT" w:hAnsi="Gill Sans MT"/>
              <w:sz w:val="10"/>
            </w:rPr>
            <w:t xml:space="preserve">ASENAL DE </w:t>
          </w:r>
          <w:smartTag w:uri="urn:schemas-microsoft-com:office:smarttags" w:element="PersonName">
            <w:smartTagPr>
              <w:attr w:name="ProductID" w:val="LA CARRACA"/>
            </w:smartTagPr>
            <w:r w:rsidRPr="005E0651">
              <w:rPr>
                <w:rFonts w:ascii="Gill Sans MT" w:hAnsi="Gill Sans MT"/>
                <w:sz w:val="10"/>
              </w:rPr>
              <w:t>LA CARRACA</w:t>
            </w:r>
          </w:smartTag>
        </w:p>
        <w:p w:rsidR="00A350F0" w:rsidRPr="005E0651" w:rsidRDefault="00A350F0" w:rsidP="00E8726F">
          <w:pPr>
            <w:jc w:val="center"/>
            <w:rPr>
              <w:rFonts w:ascii="Gill Sans MT" w:hAnsi="Gill Sans MT"/>
              <w:sz w:val="10"/>
            </w:rPr>
          </w:pPr>
          <w:r w:rsidRPr="005E0651">
            <w:rPr>
              <w:rFonts w:ascii="Gill Sans MT" w:hAnsi="Gill Sans MT"/>
              <w:sz w:val="10"/>
            </w:rPr>
            <w:t>11100 –SAN FERNANDO, CADIZ.</w:t>
          </w:r>
        </w:p>
        <w:p w:rsidR="00A350F0" w:rsidRPr="005E0651" w:rsidRDefault="00A350F0" w:rsidP="00E8726F">
          <w:pPr>
            <w:jc w:val="center"/>
            <w:rPr>
              <w:rFonts w:ascii="Gill Sans MT" w:hAnsi="Gill Sans MT"/>
              <w:sz w:val="10"/>
              <w:szCs w:val="10"/>
              <w:lang w:val="en-US"/>
            </w:rPr>
          </w:pPr>
          <w:r w:rsidRPr="005E0651">
            <w:rPr>
              <w:rFonts w:ascii="Gill Sans MT" w:hAnsi="Gill Sans MT"/>
              <w:sz w:val="10"/>
            </w:rPr>
            <w:t xml:space="preserve">TEL: </w:t>
          </w:r>
          <w:r w:rsidRPr="005E0651">
            <w:rPr>
              <w:rFonts w:ascii="Gill Sans MT" w:hAnsi="Gill Sans MT"/>
              <w:sz w:val="10"/>
              <w:szCs w:val="10"/>
              <w:lang w:val="en-US"/>
            </w:rPr>
            <w:t>956599269/68</w:t>
          </w:r>
        </w:p>
        <w:p w:rsidR="00A350F0" w:rsidRPr="005E0651" w:rsidRDefault="00A350F0" w:rsidP="00E8726F">
          <w:pPr>
            <w:jc w:val="center"/>
            <w:rPr>
              <w:rFonts w:ascii="Gill Sans MT" w:hAnsi="Gill Sans MT"/>
              <w:sz w:val="10"/>
            </w:rPr>
          </w:pPr>
          <w:r w:rsidRPr="005E0651">
            <w:rPr>
              <w:rFonts w:ascii="Gill Sans MT" w:hAnsi="Gill Sans MT"/>
              <w:sz w:val="10"/>
              <w:szCs w:val="10"/>
            </w:rPr>
            <w:t>FAX</w:t>
          </w:r>
          <w:r w:rsidRPr="005E0651">
            <w:rPr>
              <w:rFonts w:ascii="Gill Sans MT" w:hAnsi="Gill Sans MT"/>
              <w:sz w:val="10"/>
            </w:rPr>
            <w:t xml:space="preserve">: </w:t>
          </w:r>
          <w:r w:rsidRPr="005E0651">
            <w:rPr>
              <w:rFonts w:ascii="Gill Sans MT" w:hAnsi="Gill Sans MT"/>
              <w:sz w:val="10"/>
              <w:szCs w:val="10"/>
              <w:lang w:val="en-US"/>
            </w:rPr>
            <w:t>956599269</w:t>
          </w:r>
        </w:p>
        <w:p w:rsidR="00A350F0" w:rsidRPr="005E0651" w:rsidRDefault="00A350F0" w:rsidP="00E8726F">
          <w:pPr>
            <w:spacing w:after="120"/>
          </w:pPr>
        </w:p>
      </w:tc>
    </w:tr>
    <w:tr w:rsidR="00A350F0" w:rsidRPr="005E0651" w:rsidTr="00E8726F">
      <w:trPr>
        <w:cantSplit/>
        <w:trHeight w:val="103"/>
      </w:trPr>
      <w:tc>
        <w:tcPr>
          <w:tcW w:w="2554" w:type="dxa"/>
          <w:tcBorders>
            <w:top w:val="nil"/>
            <w:left w:val="nil"/>
            <w:bottom w:val="nil"/>
            <w:right w:val="nil"/>
          </w:tcBorders>
        </w:tcPr>
        <w:p w:rsidR="00A350F0" w:rsidRPr="005E0651" w:rsidRDefault="00A350F0" w:rsidP="00E8726F">
          <w:pPr>
            <w:spacing w:line="240" w:lineRule="atLeast"/>
          </w:pPr>
          <w:r w:rsidRPr="005E0651">
            <w:t xml:space="preserve">Página </w:t>
          </w:r>
          <w:r w:rsidRPr="005E0651">
            <w:rPr>
              <w:rStyle w:val="PageNumber"/>
              <w:rFonts w:ascii="Courier" w:hAnsi="Courier"/>
              <w:lang w:val="es-ES_tradnl"/>
            </w:rPr>
            <w:fldChar w:fldCharType="begin"/>
          </w:r>
          <w:r w:rsidRPr="005E0651">
            <w:rPr>
              <w:rStyle w:val="PageNumber"/>
              <w:rFonts w:ascii="Courier" w:hAnsi="Courier"/>
              <w:lang w:val="es-ES_tradnl"/>
            </w:rPr>
            <w:instrText xml:space="preserve"> PAGE </w:instrText>
          </w:r>
          <w:r w:rsidRPr="005E0651">
            <w:rPr>
              <w:rStyle w:val="PageNumber"/>
              <w:rFonts w:ascii="Courier" w:hAnsi="Courier"/>
              <w:lang w:val="es-ES_tradnl"/>
            </w:rPr>
            <w:fldChar w:fldCharType="separate"/>
          </w:r>
          <w:r>
            <w:rPr>
              <w:rStyle w:val="PageNumber"/>
              <w:rFonts w:ascii="Courier" w:hAnsi="Courier"/>
              <w:noProof/>
              <w:lang w:val="es-ES_tradnl"/>
            </w:rPr>
            <w:t>1</w:t>
          </w:r>
          <w:r w:rsidRPr="005E0651">
            <w:rPr>
              <w:rStyle w:val="PageNumber"/>
              <w:rFonts w:ascii="Courier" w:hAnsi="Courier"/>
              <w:lang w:val="es-ES_tradnl"/>
            </w:rPr>
            <w:fldChar w:fldCharType="end"/>
          </w:r>
          <w:r w:rsidRPr="005E0651">
            <w:t xml:space="preserve"> de </w:t>
          </w:r>
          <w:r w:rsidRPr="005E0651">
            <w:rPr>
              <w:rStyle w:val="PageNumber"/>
              <w:rFonts w:ascii="Courier" w:hAnsi="Courier"/>
              <w:lang w:val="es-ES_tradnl"/>
            </w:rPr>
            <w:fldChar w:fldCharType="begin"/>
          </w:r>
          <w:r w:rsidRPr="005E0651">
            <w:rPr>
              <w:rStyle w:val="PageNumber"/>
              <w:rFonts w:ascii="Courier" w:hAnsi="Courier"/>
              <w:lang w:val="es-ES_tradnl"/>
            </w:rPr>
            <w:instrText xml:space="preserve"> NUMPAGES </w:instrText>
          </w:r>
          <w:r w:rsidRPr="005E0651">
            <w:rPr>
              <w:rStyle w:val="PageNumber"/>
              <w:rFonts w:ascii="Courier" w:hAnsi="Courier"/>
              <w:lang w:val="es-ES_tradnl"/>
            </w:rPr>
            <w:fldChar w:fldCharType="separate"/>
          </w:r>
          <w:r>
            <w:rPr>
              <w:rStyle w:val="PageNumber"/>
              <w:rFonts w:ascii="Courier" w:hAnsi="Courier"/>
              <w:noProof/>
              <w:lang w:val="es-ES_tradnl"/>
            </w:rPr>
            <w:t>2</w:t>
          </w:r>
          <w:r w:rsidRPr="005E0651">
            <w:rPr>
              <w:rStyle w:val="PageNumber"/>
              <w:rFonts w:ascii="Courier" w:hAnsi="Courier"/>
              <w:lang w:val="es-ES_tradnl"/>
            </w:rPr>
            <w:fldChar w:fldCharType="end"/>
          </w:r>
        </w:p>
      </w:tc>
      <w:tc>
        <w:tcPr>
          <w:tcW w:w="6388" w:type="dxa"/>
          <w:tcBorders>
            <w:top w:val="nil"/>
            <w:left w:val="nil"/>
            <w:bottom w:val="nil"/>
            <w:right w:val="nil"/>
          </w:tcBorders>
        </w:tcPr>
        <w:p w:rsidR="00A350F0" w:rsidRPr="005E0651" w:rsidRDefault="00A350F0" w:rsidP="00E8726F">
          <w:pPr>
            <w:jc w:val="center"/>
            <w:rPr>
              <w:rFonts w:ascii="Arial Narrow" w:hAnsi="Arial Narrow"/>
              <w:b/>
            </w:rPr>
          </w:pPr>
          <w:r w:rsidRPr="005E0651">
            <w:rPr>
              <w:rFonts w:ascii="Arial Narrow" w:hAnsi="Arial Narrow"/>
              <w:b/>
            </w:rPr>
            <w:t>www.armada.mde.es</w:t>
          </w:r>
        </w:p>
      </w:tc>
      <w:tc>
        <w:tcPr>
          <w:tcW w:w="2129" w:type="dxa"/>
          <w:vMerge/>
          <w:tcBorders>
            <w:bottom w:val="nil"/>
            <w:right w:val="nil"/>
          </w:tcBorders>
        </w:tcPr>
        <w:p w:rsidR="00A350F0" w:rsidRPr="005E0651" w:rsidRDefault="00A350F0" w:rsidP="00E8726F"/>
      </w:tc>
    </w:tr>
  </w:tbl>
  <w:p w:rsidR="00A350F0" w:rsidRPr="00CA21E8" w:rsidRDefault="00A350F0" w:rsidP="005E065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0F0" w:rsidRDefault="00A350F0" w:rsidP="00CA21E8">
      <w:pPr>
        <w:spacing w:after="0" w:line="240" w:lineRule="auto"/>
      </w:pPr>
      <w:r>
        <w:separator/>
      </w:r>
    </w:p>
  </w:footnote>
  <w:footnote w:type="continuationSeparator" w:id="0">
    <w:p w:rsidR="00A350F0" w:rsidRDefault="00A350F0" w:rsidP="00CA2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000"/>
    </w:tblPr>
    <w:tblGrid>
      <w:gridCol w:w="1567"/>
      <w:gridCol w:w="5478"/>
      <w:gridCol w:w="2821"/>
      <w:gridCol w:w="706"/>
    </w:tblGrid>
    <w:tr w:rsidR="00A350F0" w:rsidRPr="005E0651" w:rsidTr="00CA21E8">
      <w:trPr>
        <w:gridAfter w:val="1"/>
        <w:wAfter w:w="334" w:type="pct"/>
        <w:cantSplit/>
        <w:trHeight w:val="532"/>
      </w:trPr>
      <w:tc>
        <w:tcPr>
          <w:tcW w:w="741" w:type="pct"/>
          <w:vMerge w:val="restart"/>
        </w:tcPr>
        <w:p w:rsidR="00A350F0" w:rsidRPr="005E0651" w:rsidRDefault="00A350F0" w:rsidP="009929EE">
          <w:pPr>
            <w:pStyle w:val="Header"/>
            <w:tabs>
              <w:tab w:val="clear" w:pos="4252"/>
              <w:tab w:val="clear" w:pos="8504"/>
            </w:tabs>
          </w:pPr>
          <w:r w:rsidRPr="005E0651">
            <w:object w:dxaOrig="1081" w:dyaOrig="11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7pt;height:58.5pt" o:ole="" fillcolor="window">
                <v:imagedata r:id="rId1" o:title=""/>
              </v:shape>
              <o:OLEObject Type="Embed" ProgID="Word.Picture.8" ShapeID="_x0000_i1026" DrawAspect="Content" ObjectID="_1459572988" r:id="rId2"/>
            </w:object>
          </w:r>
        </w:p>
      </w:tc>
      <w:tc>
        <w:tcPr>
          <w:tcW w:w="2591" w:type="pct"/>
          <w:vMerge w:val="restart"/>
        </w:tcPr>
        <w:p w:rsidR="00A350F0" w:rsidRPr="005E0651" w:rsidRDefault="00A350F0" w:rsidP="009929EE">
          <w:pPr>
            <w:spacing w:before="360"/>
            <w:rPr>
              <w:rFonts w:ascii="Garamond" w:hAnsi="Garamond"/>
            </w:rPr>
          </w:pPr>
          <w:r w:rsidRPr="005E0651">
            <w:rPr>
              <w:rFonts w:ascii="Gill Sans MT" w:hAnsi="Gill Sans MT"/>
            </w:rPr>
            <w:t xml:space="preserve">MINISTERIO </w:t>
          </w:r>
        </w:p>
        <w:p w:rsidR="00A350F0" w:rsidRPr="005E0651" w:rsidRDefault="00A350F0" w:rsidP="009929EE">
          <w:pPr>
            <w:pStyle w:val="Header"/>
            <w:tabs>
              <w:tab w:val="clear" w:pos="4252"/>
              <w:tab w:val="left" w:pos="2127"/>
              <w:tab w:val="left" w:pos="6521"/>
            </w:tabs>
          </w:pPr>
          <w:r w:rsidRPr="005E0651">
            <w:rPr>
              <w:rFonts w:ascii="Gill Sans MT" w:hAnsi="Gill Sans MT"/>
            </w:rPr>
            <w:t>DE DEFENSA</w:t>
          </w:r>
        </w:p>
      </w:tc>
      <w:tc>
        <w:tcPr>
          <w:tcW w:w="1334" w:type="pct"/>
          <w:shd w:val="clear" w:color="auto" w:fill="C0C0C0"/>
        </w:tcPr>
        <w:p w:rsidR="00A350F0" w:rsidRPr="005E0651" w:rsidRDefault="00A350F0" w:rsidP="009929EE">
          <w:pPr>
            <w:pStyle w:val="Header"/>
            <w:tabs>
              <w:tab w:val="clear" w:pos="4252"/>
              <w:tab w:val="left" w:pos="6521"/>
            </w:tabs>
            <w:ind w:left="210" w:hanging="210"/>
            <w:rPr>
              <w:rFonts w:ascii="Gill Sans MT" w:hAnsi="Gill Sans MT"/>
              <w:kern w:val="16"/>
              <w:sz w:val="20"/>
              <w:highlight w:val="lightGray"/>
            </w:rPr>
          </w:pPr>
          <w:r w:rsidRPr="005E0651">
            <w:rPr>
              <w:rFonts w:ascii="Gill Sans MT" w:hAnsi="Gill Sans MT"/>
              <w:kern w:val="16"/>
              <w:sz w:val="20"/>
              <w:highlight w:val="lightGray"/>
            </w:rPr>
            <w:t>ARMADA</w:t>
          </w:r>
        </w:p>
        <w:p w:rsidR="00A350F0" w:rsidRPr="005E0651" w:rsidRDefault="00A350F0" w:rsidP="009929EE">
          <w:pPr>
            <w:pStyle w:val="Header"/>
            <w:tabs>
              <w:tab w:val="clear" w:pos="4252"/>
              <w:tab w:val="left" w:pos="6521"/>
            </w:tabs>
            <w:ind w:left="210" w:hanging="210"/>
            <w:rPr>
              <w:rFonts w:ascii="Gill Sans MT" w:hAnsi="Gill Sans MT"/>
              <w:kern w:val="16"/>
              <w:sz w:val="14"/>
              <w:highlight w:val="lightGray"/>
            </w:rPr>
          </w:pPr>
          <w:r w:rsidRPr="005E0651">
            <w:rPr>
              <w:rFonts w:ascii="Gill Sans MT" w:hAnsi="Gill Sans MT"/>
              <w:kern w:val="16"/>
              <w:sz w:val="14"/>
              <w:highlight w:val="lightGray"/>
            </w:rPr>
            <w:t>FUERZA DE ACCIÓN MARÍTIMA</w:t>
          </w:r>
        </w:p>
        <w:p w:rsidR="00A350F0" w:rsidRPr="005E0651" w:rsidRDefault="00A350F0" w:rsidP="009929EE">
          <w:pPr>
            <w:pStyle w:val="Header"/>
            <w:tabs>
              <w:tab w:val="clear" w:pos="4252"/>
              <w:tab w:val="left" w:pos="6521"/>
            </w:tabs>
            <w:ind w:left="210" w:hanging="210"/>
            <w:rPr>
              <w:rFonts w:ascii="Gill Sans MT" w:hAnsi="Gill Sans MT"/>
              <w:kern w:val="16"/>
              <w:sz w:val="14"/>
              <w:highlight w:val="lightGray"/>
            </w:rPr>
          </w:pPr>
          <w:r w:rsidRPr="005E0651">
            <w:rPr>
              <w:rFonts w:ascii="Gill Sans MT" w:hAnsi="Gill Sans MT"/>
              <w:kern w:val="16"/>
              <w:sz w:val="14"/>
              <w:highlight w:val="lightGray"/>
            </w:rPr>
            <w:t>B/E “JUAN SEBASTIÁN DE ELCANO”</w:t>
          </w:r>
        </w:p>
        <w:p w:rsidR="00A350F0" w:rsidRPr="005E0651" w:rsidRDefault="00A350F0" w:rsidP="00501211">
          <w:pPr>
            <w:pStyle w:val="Header"/>
            <w:tabs>
              <w:tab w:val="clear" w:pos="4252"/>
              <w:tab w:val="left" w:pos="6521"/>
            </w:tabs>
            <w:ind w:left="210" w:hanging="210"/>
            <w:rPr>
              <w:highlight w:val="lightGray"/>
            </w:rPr>
          </w:pPr>
          <w:r w:rsidRPr="005E0651">
            <w:rPr>
              <w:rFonts w:ascii="Gill Sans MT" w:hAnsi="Gill Sans MT"/>
              <w:kern w:val="16"/>
              <w:sz w:val="14"/>
              <w:highlight w:val="lightGray"/>
            </w:rPr>
            <w:t>OFICINA DE INFORMACION PÚBLICA</w:t>
          </w:r>
        </w:p>
      </w:tc>
    </w:tr>
    <w:tr w:rsidR="00A350F0" w:rsidRPr="005E0651" w:rsidTr="00CA21E8">
      <w:trPr>
        <w:cantSplit/>
        <w:trHeight w:val="39"/>
      </w:trPr>
      <w:tc>
        <w:tcPr>
          <w:tcW w:w="741" w:type="pct"/>
          <w:vMerge/>
        </w:tcPr>
        <w:p w:rsidR="00A350F0" w:rsidRPr="005E0651" w:rsidRDefault="00A350F0" w:rsidP="009929EE">
          <w:pPr>
            <w:pStyle w:val="Header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2591" w:type="pct"/>
          <w:vMerge/>
        </w:tcPr>
        <w:p w:rsidR="00A350F0" w:rsidRPr="005E0651" w:rsidRDefault="00A350F0" w:rsidP="009929EE">
          <w:pPr>
            <w:pStyle w:val="Header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1668" w:type="pct"/>
          <w:gridSpan w:val="2"/>
          <w:vAlign w:val="center"/>
        </w:tcPr>
        <w:p w:rsidR="00A350F0" w:rsidRPr="005E0651" w:rsidRDefault="00A350F0" w:rsidP="009929EE">
          <w:pPr>
            <w:pStyle w:val="Header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</w:p>
      </w:tc>
    </w:tr>
  </w:tbl>
  <w:p w:rsidR="00A350F0" w:rsidRDefault="00A350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432"/>
    <w:multiLevelType w:val="hybridMultilevel"/>
    <w:tmpl w:val="715EAC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34FBF"/>
    <w:multiLevelType w:val="hybridMultilevel"/>
    <w:tmpl w:val="50C63764"/>
    <w:lvl w:ilvl="0" w:tplc="0C0A0005">
      <w:start w:val="1"/>
      <w:numFmt w:val="bullet"/>
      <w:lvlText w:val="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0E85210"/>
    <w:multiLevelType w:val="hybridMultilevel"/>
    <w:tmpl w:val="10ACFFEE"/>
    <w:lvl w:ilvl="0" w:tplc="0C0A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1E8"/>
    <w:rsid w:val="000055C4"/>
    <w:rsid w:val="00005991"/>
    <w:rsid w:val="00011D65"/>
    <w:rsid w:val="00013447"/>
    <w:rsid w:val="000337C3"/>
    <w:rsid w:val="000400C4"/>
    <w:rsid w:val="000439C9"/>
    <w:rsid w:val="00051A37"/>
    <w:rsid w:val="00062769"/>
    <w:rsid w:val="000740FB"/>
    <w:rsid w:val="000A09A5"/>
    <w:rsid w:val="000B1CAE"/>
    <w:rsid w:val="000E2E8F"/>
    <w:rsid w:val="001262E8"/>
    <w:rsid w:val="00151A96"/>
    <w:rsid w:val="00160FC1"/>
    <w:rsid w:val="0017428B"/>
    <w:rsid w:val="00180FB0"/>
    <w:rsid w:val="00183B8C"/>
    <w:rsid w:val="001A2877"/>
    <w:rsid w:val="001B2973"/>
    <w:rsid w:val="001C055C"/>
    <w:rsid w:val="001C7371"/>
    <w:rsid w:val="001E24E7"/>
    <w:rsid w:val="001E36AE"/>
    <w:rsid w:val="001F47B8"/>
    <w:rsid w:val="001F71CD"/>
    <w:rsid w:val="002069CB"/>
    <w:rsid w:val="00211FF7"/>
    <w:rsid w:val="00241FEC"/>
    <w:rsid w:val="0026616F"/>
    <w:rsid w:val="0027130E"/>
    <w:rsid w:val="00285C91"/>
    <w:rsid w:val="00290ACE"/>
    <w:rsid w:val="00293077"/>
    <w:rsid w:val="002A1267"/>
    <w:rsid w:val="00311017"/>
    <w:rsid w:val="00314A70"/>
    <w:rsid w:val="00323174"/>
    <w:rsid w:val="003267B5"/>
    <w:rsid w:val="003355BD"/>
    <w:rsid w:val="00364282"/>
    <w:rsid w:val="00366207"/>
    <w:rsid w:val="00385CD3"/>
    <w:rsid w:val="003B6AD4"/>
    <w:rsid w:val="003D787B"/>
    <w:rsid w:val="003E62CC"/>
    <w:rsid w:val="00402A16"/>
    <w:rsid w:val="0041188F"/>
    <w:rsid w:val="004215A4"/>
    <w:rsid w:val="00421DC0"/>
    <w:rsid w:val="0043313C"/>
    <w:rsid w:val="00434F91"/>
    <w:rsid w:val="00445A99"/>
    <w:rsid w:val="004542D9"/>
    <w:rsid w:val="00481E6B"/>
    <w:rsid w:val="004837DD"/>
    <w:rsid w:val="004B5A1A"/>
    <w:rsid w:val="004C55E3"/>
    <w:rsid w:val="004D2951"/>
    <w:rsid w:val="004F7AC4"/>
    <w:rsid w:val="00501211"/>
    <w:rsid w:val="005060A3"/>
    <w:rsid w:val="00511023"/>
    <w:rsid w:val="00520715"/>
    <w:rsid w:val="0052469A"/>
    <w:rsid w:val="005401F1"/>
    <w:rsid w:val="00586B8C"/>
    <w:rsid w:val="005C11F7"/>
    <w:rsid w:val="005E0651"/>
    <w:rsid w:val="00600B89"/>
    <w:rsid w:val="00621732"/>
    <w:rsid w:val="0065089A"/>
    <w:rsid w:val="006671E5"/>
    <w:rsid w:val="0067652A"/>
    <w:rsid w:val="006928B3"/>
    <w:rsid w:val="006A47F0"/>
    <w:rsid w:val="006B6BF4"/>
    <w:rsid w:val="006B7FF4"/>
    <w:rsid w:val="006F3D45"/>
    <w:rsid w:val="006F70AA"/>
    <w:rsid w:val="00703A55"/>
    <w:rsid w:val="007177F2"/>
    <w:rsid w:val="007328DB"/>
    <w:rsid w:val="00786C7F"/>
    <w:rsid w:val="007B5411"/>
    <w:rsid w:val="007E64F8"/>
    <w:rsid w:val="007F117E"/>
    <w:rsid w:val="0082379B"/>
    <w:rsid w:val="00827E84"/>
    <w:rsid w:val="008771D2"/>
    <w:rsid w:val="008913FB"/>
    <w:rsid w:val="00896A5D"/>
    <w:rsid w:val="008A52FB"/>
    <w:rsid w:val="008B1488"/>
    <w:rsid w:val="0090522B"/>
    <w:rsid w:val="00910CC2"/>
    <w:rsid w:val="0093420B"/>
    <w:rsid w:val="0093679B"/>
    <w:rsid w:val="0094528F"/>
    <w:rsid w:val="00955466"/>
    <w:rsid w:val="00961935"/>
    <w:rsid w:val="009929EE"/>
    <w:rsid w:val="00997926"/>
    <w:rsid w:val="009B2C83"/>
    <w:rsid w:val="009D62EA"/>
    <w:rsid w:val="00A026F2"/>
    <w:rsid w:val="00A04A1C"/>
    <w:rsid w:val="00A145B5"/>
    <w:rsid w:val="00A350F0"/>
    <w:rsid w:val="00A44463"/>
    <w:rsid w:val="00A5757C"/>
    <w:rsid w:val="00A64705"/>
    <w:rsid w:val="00A65883"/>
    <w:rsid w:val="00A65C5F"/>
    <w:rsid w:val="00A67A2D"/>
    <w:rsid w:val="00A75DB4"/>
    <w:rsid w:val="00AB0167"/>
    <w:rsid w:val="00AB2802"/>
    <w:rsid w:val="00AD57C7"/>
    <w:rsid w:val="00B0433A"/>
    <w:rsid w:val="00B16BFF"/>
    <w:rsid w:val="00B27189"/>
    <w:rsid w:val="00B36543"/>
    <w:rsid w:val="00B80641"/>
    <w:rsid w:val="00B9411C"/>
    <w:rsid w:val="00BD5C7A"/>
    <w:rsid w:val="00BF518A"/>
    <w:rsid w:val="00BF5295"/>
    <w:rsid w:val="00C05FD6"/>
    <w:rsid w:val="00C15613"/>
    <w:rsid w:val="00C1771A"/>
    <w:rsid w:val="00C43033"/>
    <w:rsid w:val="00C57B89"/>
    <w:rsid w:val="00CA21E8"/>
    <w:rsid w:val="00CC295B"/>
    <w:rsid w:val="00CC3A7B"/>
    <w:rsid w:val="00CC461C"/>
    <w:rsid w:val="00CC6F42"/>
    <w:rsid w:val="00CD5828"/>
    <w:rsid w:val="00D06895"/>
    <w:rsid w:val="00D12E19"/>
    <w:rsid w:val="00D1520B"/>
    <w:rsid w:val="00D36E3C"/>
    <w:rsid w:val="00D468CE"/>
    <w:rsid w:val="00DB2851"/>
    <w:rsid w:val="00DD77A9"/>
    <w:rsid w:val="00E16D55"/>
    <w:rsid w:val="00E3479A"/>
    <w:rsid w:val="00E41FF3"/>
    <w:rsid w:val="00E746E7"/>
    <w:rsid w:val="00E8726F"/>
    <w:rsid w:val="00E95AA1"/>
    <w:rsid w:val="00EE270C"/>
    <w:rsid w:val="00F0053D"/>
    <w:rsid w:val="00F175A5"/>
    <w:rsid w:val="00F410F3"/>
    <w:rsid w:val="00F46383"/>
    <w:rsid w:val="00F55FD7"/>
    <w:rsid w:val="00F64E72"/>
    <w:rsid w:val="00FA127D"/>
    <w:rsid w:val="00FA3674"/>
    <w:rsid w:val="00FC658A"/>
    <w:rsid w:val="00FD05E9"/>
    <w:rsid w:val="00FD7056"/>
    <w:rsid w:val="00FE0DFB"/>
    <w:rsid w:val="00FE20A2"/>
    <w:rsid w:val="00FF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1F1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iPriority w:val="99"/>
    <w:qFormat/>
    <w:rsid w:val="00CA21E8"/>
    <w:pPr>
      <w:keepNext/>
      <w:spacing w:after="0" w:line="240" w:lineRule="auto"/>
      <w:jc w:val="right"/>
      <w:outlineLvl w:val="3"/>
    </w:pPr>
    <w:rPr>
      <w:rFonts w:ascii="Arial Narrow" w:hAnsi="Arial Narrow" w:cs="Arial"/>
      <w:b/>
      <w:bCs/>
      <w:color w:val="808080"/>
      <w:sz w:val="9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CA21E8"/>
    <w:rPr>
      <w:rFonts w:ascii="Arial Narrow" w:hAnsi="Arial Narrow" w:cs="Arial"/>
      <w:b/>
      <w:bCs/>
      <w:color w:val="808080"/>
      <w:sz w:val="20"/>
      <w:szCs w:val="20"/>
    </w:rPr>
  </w:style>
  <w:style w:type="paragraph" w:styleId="Header">
    <w:name w:val="header"/>
    <w:basedOn w:val="Normal"/>
    <w:link w:val="HeaderChar"/>
    <w:uiPriority w:val="99"/>
    <w:rsid w:val="00CA21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21E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21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21E8"/>
    <w:rPr>
      <w:rFonts w:cs="Times New Roman"/>
    </w:rPr>
  </w:style>
  <w:style w:type="paragraph" w:styleId="ListParagraph">
    <w:name w:val="List Paragraph"/>
    <w:basedOn w:val="Normal"/>
    <w:uiPriority w:val="99"/>
    <w:qFormat/>
    <w:rsid w:val="00CA21E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D06895"/>
    <w:pPr>
      <w:spacing w:after="0" w:line="240" w:lineRule="auto"/>
      <w:ind w:left="2268" w:right="284"/>
      <w:jc w:val="both"/>
    </w:pPr>
    <w:rPr>
      <w:rFonts w:ascii="Arial Narrow" w:hAnsi="Arial Narrow" w:cs="Arial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06895"/>
    <w:rPr>
      <w:rFonts w:ascii="Arial Narrow" w:hAnsi="Arial Narrow" w:cs="Arial"/>
      <w:sz w:val="28"/>
      <w:szCs w:val="28"/>
    </w:rPr>
  </w:style>
  <w:style w:type="paragraph" w:styleId="NormalWeb">
    <w:name w:val="Normal (Web)"/>
    <w:basedOn w:val="Normal"/>
    <w:uiPriority w:val="99"/>
    <w:rsid w:val="00FD70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tadePrensa-Cuerpo">
    <w:name w:val="Nota de Prensa-Cuerpo"/>
    <w:basedOn w:val="BodyTextIndent"/>
    <w:uiPriority w:val="99"/>
    <w:rsid w:val="006F70AA"/>
    <w:pPr>
      <w:ind w:left="1980" w:right="181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8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726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E8726F"/>
    <w:rPr>
      <w:rFonts w:cs="Times New Roman"/>
    </w:rPr>
  </w:style>
  <w:style w:type="character" w:styleId="Hyperlink">
    <w:name w:val="Hyperlink"/>
    <w:basedOn w:val="DefaultParagraphFont"/>
    <w:uiPriority w:val="99"/>
    <w:rsid w:val="00E8726F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85C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85C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85C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85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85C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selcano@fn.mde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357</Words>
  <Characters>1967</Characters>
  <Application>Microsoft Office Outlook</Application>
  <DocSecurity>0</DocSecurity>
  <Lines>0</Lines>
  <Paragraphs>0</Paragraphs>
  <ScaleCrop>false</ScaleCrop>
  <Company>MINISTERIO DE DEFENSA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Buque Escuela “Juan Sebastián de Elcano” hace escala en la República Dominicana</dc:title>
  <dc:subject/>
  <dc:creator>ENRIQUE TORRES PIÑEYRO</dc:creator>
  <cp:keywords/>
  <dc:description/>
  <cp:lastModifiedBy>lucy.mercado</cp:lastModifiedBy>
  <cp:revision>3</cp:revision>
  <cp:lastPrinted>2014-04-14T13:22:00Z</cp:lastPrinted>
  <dcterms:created xsi:type="dcterms:W3CDTF">2014-04-14T15:34:00Z</dcterms:created>
  <dcterms:modified xsi:type="dcterms:W3CDTF">2014-04-21T12:10:00Z</dcterms:modified>
</cp:coreProperties>
</file>